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権利譲渡承認申請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和光市長　様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0"/>
        <w:gridCol w:w="3780"/>
      </w:tblGrid>
      <w:tr>
        <w:trPr>
          <w:cantSplit/>
          <w:trHeight w:val="1740" w:hRule="atLeast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譲受人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457835</wp:posOffset>
                      </wp:positionV>
                      <wp:extent cx="2106930" cy="3810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6930" cy="381000"/>
                                <a:chOff x="6439" y="5582"/>
                                <a:chExt cx="3318" cy="600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 flipH="1">
                                  <a:off x="9697" y="5582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6439" y="5582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argin-top:36.04pt;mso-position-vertical-relative:text;mso-position-horizontal-relative:text;position:absolute;height:30pt;width:165.9pt;margin-left:236.9pt;z-index:2;" coordsize="3318,600" coordorigin="6439,5582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1027" style="height:600;width:60;flip:x;top:5582;left:9697;position:absolute;" o:allowincell="f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o:lock v:ext="edit" aspectratio="f"/>
                        <w10:wrap type="none" anchorx="text" anchory="text"/>
                      </v:shape>
                      <v:shape id="_x0000_s1028" style="height:600;width:60;top:5582;left:6439;position:absolute;" o:allowincell="f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o:lock v:ext="edit" aspectratio="f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2"/>
                <w:sz w:val="21"/>
              </w:rPr>
              <w:t>法人にあっては、主たる事務所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position w:val="1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所在地、名称および代表者の氏名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</w:tbl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和光市公共物管理条例第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項の規定により、権利の譲渡の承認を受けたいので、次のとおり申請します。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0"/>
        <w:gridCol w:w="6600"/>
      </w:tblGrid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公共物の名称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</w:rPr>
              <w:t>既交付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の許可番号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　　　　　第　　　　　号</w:t>
            </w:r>
          </w:p>
        </w:tc>
      </w:tr>
      <w:tr>
        <w:trPr>
          <w:trHeight w:val="12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譲渡人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印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話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譲渡の理由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譲渡年月日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169</Characters>
  <Application>JUST Note</Application>
  <Lines>32</Lines>
  <Paragraphs>24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様式第7号(第7条関係)</dc:title>
  <dc:creator>(株)ぎょうせい</dc:creator>
  <cp:lastModifiedBy>Administrator</cp:lastModifiedBy>
  <cp:lastPrinted>2001-10-05T16:32:00Z</cp:lastPrinted>
  <dcterms:created xsi:type="dcterms:W3CDTF">2011-12-14T18:42:00Z</dcterms:created>
  <dcterms:modified xsi:type="dcterms:W3CDTF">2021-05-18T00:52:01Z</dcterms:modified>
  <cp:revision>5</cp:revision>
</cp:coreProperties>
</file>