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19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申請取下</w:t>
      </w:r>
      <w:r>
        <w:rPr>
          <w:rFonts w:hint="default" w:ascii="ＭＳ 明朝" w:hAnsi="ＭＳ 明朝" w:eastAsia="ＭＳ 明朝"/>
          <w:kern w:val="2"/>
          <w:sz w:val="21"/>
        </w:rPr>
        <w:t>願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2730"/>
        <w:gridCol w:w="3465"/>
      </w:tblGrid>
      <w:tr>
        <w:trPr>
          <w:cantSplit/>
          <w:trHeight w:val="3678" w:hRule="atLeast"/>
        </w:trPr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先に提出した　　　　　　　　　　　　　　申請を取り下げたいので、和光市建築基準法施行細則第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項の規定により、提出します。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ind w:right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建築主事　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ind w:right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　　　　</w:t>
            </w:r>
          </w:p>
        </w:tc>
      </w:tr>
      <w:tr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建築主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築造主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住所氏名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申請年月日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築造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工事種別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主要用途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構造規模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3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　　　　付　　　　欄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承認番号年月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trHeight w:val="1099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lock Text"/>
    <w:basedOn w:val="0"/>
    <w:next w:val="18"/>
    <w:link w:val="0"/>
    <w:uiPriority w:val="0"/>
    <w:pPr>
      <w:overflowPunct w:val="0"/>
      <w:autoSpaceDE w:val="0"/>
      <w:autoSpaceDN w:val="0"/>
      <w:ind w:left="113" w:right="113"/>
    </w:pPr>
  </w:style>
  <w:style w:type="paragraph" w:styleId="19">
    <w:name w:val="Note Heading"/>
    <w:basedOn w:val="0"/>
    <w:next w:val="0"/>
    <w:link w:val="0"/>
    <w:uiPriority w:val="0"/>
    <w:qFormat/>
    <w:pPr>
      <w:jc w:val="center"/>
    </w:pPr>
  </w:style>
  <w:style w:type="paragraph" w:styleId="20">
    <w:name w:val="Closing"/>
    <w:basedOn w:val="0"/>
    <w:next w:val="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145</Characters>
  <Application>JUST Note</Application>
  <Lines>35</Lines>
  <Paragraphs>31</Paragraphs>
  <CharactersWithSpaces>239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様式第14号(第14条関係)</dc:title>
  <dc:creator>(株)ぎょうせい</dc:creator>
  <cp:lastModifiedBy>中嶋　純</cp:lastModifiedBy>
  <cp:lastPrinted>2001-09-12T16:32:00Z</cp:lastPrinted>
  <dcterms:created xsi:type="dcterms:W3CDTF">2011-12-14T18:37:00Z</dcterms:created>
  <dcterms:modified xsi:type="dcterms:W3CDTF">2021-12-28T02:38:17Z</dcterms:modified>
  <cp:revision>5</cp:revision>
</cp:coreProperties>
</file>