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-932815</wp:posOffset>
                </wp:positionV>
                <wp:extent cx="1254760" cy="63246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547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56"/>
                              </w:rPr>
                              <w:t>資料１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73.45pt;mso-position-vertical-relative:text;mso-position-horizontal-relative:text;position:absolute;height:49.8pt;width:98.8pt;margin-left:378.4pt;z-index:2;" o:spid="_x0000_s1026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56"/>
                        </w:rPr>
                        <w:t>資料１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4"/>
        </w:rPr>
        <w:t>令和６年度　和光市指定障害福祉サービス事業者等指導・監査基本方針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1</w:t>
      </w:r>
      <w:r>
        <w:rPr>
          <w:rFonts w:hint="eastAsia"/>
          <w:b w:val="1"/>
        </w:rPr>
        <w:t>　指導・監査実施機関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埼玉県からの権限移譲に伴い平成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日より指導・監査の実施機関は和光市が行う。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2</w:t>
      </w:r>
      <w:r>
        <w:rPr>
          <w:rFonts w:hint="eastAsia"/>
          <w:b w:val="1"/>
        </w:rPr>
        <w:t>　指導・監査目的</w:t>
      </w:r>
    </w:p>
    <w:p>
      <w:pPr>
        <w:pStyle w:val="0"/>
        <w:rPr>
          <w:rFonts w:hint="eastAsia"/>
        </w:rPr>
      </w:pPr>
      <w:r>
        <w:rPr>
          <w:rFonts w:hint="eastAsia"/>
        </w:rPr>
        <w:t>　事業所の適正な運営の確保と利用者への安全なサービスが提供されるよう指導・監査を行う。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3</w:t>
      </w:r>
      <w:r>
        <w:rPr>
          <w:rFonts w:hint="eastAsia"/>
          <w:b w:val="1"/>
        </w:rPr>
        <w:t>　指導・監査概要</w:t>
      </w:r>
    </w:p>
    <w:p>
      <w:pPr>
        <w:pStyle w:val="0"/>
        <w:rPr>
          <w:rFonts w:hint="eastAsia"/>
        </w:rPr>
      </w:pPr>
      <w:r>
        <w:rPr>
          <w:rFonts w:hint="eastAsia"/>
        </w:rPr>
        <w:t>　個別指導・監査においては施設内の巡視を行うとともに、書類の調査、利用者や職員の話を直接聞くことによりサービス提供状況の把握を行う。原則、個別指導は</w:t>
      </w:r>
      <w:r>
        <w:rPr>
          <w:rFonts w:hint="eastAsia"/>
        </w:rPr>
        <w:t>3</w:t>
      </w:r>
      <w:r>
        <w:rPr>
          <w:rFonts w:hint="eastAsia"/>
        </w:rPr>
        <w:t>年に</w:t>
      </w:r>
      <w:r>
        <w:rPr>
          <w:rFonts w:hint="eastAsia"/>
        </w:rPr>
        <w:t>1</w:t>
      </w:r>
      <w:r>
        <w:rPr>
          <w:rFonts w:hint="eastAsia"/>
        </w:rPr>
        <w:t>回行うものとする。新規指定事業者は優先的に個別指導を行う。</w:t>
      </w:r>
    </w:p>
    <w:p>
      <w:pPr>
        <w:pStyle w:val="0"/>
        <w:rPr>
          <w:rFonts w:hint="eastAsia"/>
        </w:rPr>
      </w:pPr>
      <w:r>
        <w:rPr>
          <w:rFonts w:hint="eastAsia"/>
        </w:rPr>
        <w:t>　集団指導においては、</w:t>
      </w:r>
      <w:r>
        <w:rPr>
          <w:rFonts w:hint="eastAsia"/>
        </w:rPr>
        <w:t>1</w:t>
      </w:r>
      <w:r>
        <w:rPr>
          <w:rFonts w:hint="eastAsia"/>
        </w:rPr>
        <w:t>年に</w:t>
      </w:r>
      <w:r>
        <w:rPr>
          <w:rFonts w:hint="eastAsia"/>
        </w:rPr>
        <w:t>1</w:t>
      </w:r>
      <w:r>
        <w:rPr>
          <w:rFonts w:hint="eastAsia"/>
        </w:rPr>
        <w:t>回実施する。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4</w:t>
      </w:r>
      <w:r>
        <w:rPr>
          <w:rFonts w:hint="eastAsia"/>
          <w:b w:val="1"/>
        </w:rPr>
        <w:t>　重大事案に対する対応</w:t>
      </w:r>
    </w:p>
    <w:p>
      <w:pPr>
        <w:pStyle w:val="0"/>
        <w:rPr>
          <w:rFonts w:hint="eastAsia"/>
        </w:rPr>
      </w:pPr>
      <w:r>
        <w:rPr>
          <w:rFonts w:hint="eastAsia"/>
        </w:rPr>
        <w:t>　利用者等からの苦情通報、法例違反や指導の改善が見られない場合は監査を実施する。特に、緊急に対応すべき重大な不正や権利侵害事案等については、直ちに特別調査、緊急監査を実施する。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5</w:t>
      </w:r>
      <w:r>
        <w:rPr>
          <w:rFonts w:hint="eastAsia"/>
          <w:b w:val="1"/>
        </w:rPr>
        <w:t>　指導・監査の重点項目</w:t>
      </w:r>
    </w:p>
    <w:p>
      <w:pPr>
        <w:pStyle w:val="0"/>
        <w:rPr>
          <w:rFonts w:hint="eastAsia"/>
        </w:rPr>
      </w:pPr>
      <w:r>
        <w:rPr>
          <w:rFonts w:hint="eastAsia"/>
        </w:rPr>
        <w:t>①事故防止対策</w:t>
      </w:r>
    </w:p>
    <w:p>
      <w:pPr>
        <w:pStyle w:val="0"/>
        <w:rPr>
          <w:rFonts w:hint="eastAsia"/>
        </w:rPr>
      </w:pPr>
      <w:r>
        <w:rPr>
          <w:rFonts w:hint="eastAsia"/>
        </w:rPr>
        <w:t>②防犯・防災対策</w:t>
      </w:r>
    </w:p>
    <w:p>
      <w:pPr>
        <w:pStyle w:val="0"/>
        <w:rPr>
          <w:rFonts w:hint="eastAsia"/>
        </w:rPr>
      </w:pPr>
      <w:r>
        <w:rPr>
          <w:rFonts w:hint="eastAsia"/>
        </w:rPr>
        <w:t>③虐待防止対策</w:t>
      </w:r>
    </w:p>
    <w:p>
      <w:pPr>
        <w:pStyle w:val="0"/>
        <w:rPr>
          <w:rFonts w:hint="eastAsia"/>
        </w:rPr>
      </w:pPr>
      <w:r>
        <w:rPr>
          <w:rFonts w:hint="eastAsia"/>
        </w:rPr>
        <w:t>④適正な報酬算定・加算取得について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⑤福祉人材確保・定着対策</w:t>
      </w:r>
    </w:p>
    <w:p>
      <w:pPr>
        <w:pStyle w:val="0"/>
        <w:rPr>
          <w:rFonts w:hint="eastAsia"/>
        </w:rPr>
      </w:pPr>
      <w:r>
        <w:rPr>
          <w:rFonts w:hint="eastAsia"/>
        </w:rPr>
        <w:t>⑥令和６年度報酬改定に基づくプランと連動した個別支援計画の作成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⑦業務継続計画策定の義務化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1227</TotalTime>
  <Pages>1</Pages>
  <Words>12</Words>
  <Characters>457</Characters>
  <Application>JUST Note</Application>
  <Lines>31</Lines>
  <Paragraphs>20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竜也</dc:creator>
  <cp:lastModifiedBy>濱口　裕也</cp:lastModifiedBy>
  <cp:lastPrinted>2015-08-31T10:07:47Z</cp:lastPrinted>
  <dcterms:created xsi:type="dcterms:W3CDTF">2015-08-28T02:32:00Z</dcterms:created>
  <dcterms:modified xsi:type="dcterms:W3CDTF">2024-08-29T01:09:21Z</dcterms:modified>
  <cp:revision>1</cp:revision>
</cp:coreProperties>
</file>