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numId w:val="0"/>
        </w:numPr>
        <w:spacing w:line="259" w:lineRule="auto"/>
        <w:ind w:left="732" w:leftChars="0" w:right="176" w:firstLine="0" w:firstLineChars="0"/>
        <w:rPr>
          <w:rFonts w:hint="default"/>
        </w:rPr>
      </w:pPr>
    </w:p>
    <w:p>
      <w:pPr>
        <w:pStyle w:val="0"/>
        <w:numPr>
          <w:numId w:val="0"/>
        </w:numPr>
        <w:spacing w:line="259" w:lineRule="auto"/>
        <w:ind w:left="732" w:leftChars="0" w:right="176" w:firstLine="0" w:firstLineChars="0"/>
        <w:rPr>
          <w:rFonts w:hint="default"/>
        </w:rPr>
      </w:pPr>
      <w:r>
        <w:rPr>
          <w:rFonts w:hint="default"/>
        </w:rPr>
        <w:t>主な指導事項</w:t>
      </w:r>
      <w:r>
        <w:rPr>
          <w:rFonts w:hint="default"/>
        </w:rPr>
        <w:t xml:space="preserve">                            </w:t>
      </w:r>
      <w:r>
        <w:rPr>
          <w:rFonts w:hint="default"/>
        </w:rPr>
        <w:t>＜</w:t>
      </w:r>
      <w:r>
        <w:rPr>
          <w:rFonts w:hint="eastAsia"/>
        </w:rPr>
        <w:t>計画相談支援</w:t>
      </w:r>
      <w:r>
        <w:rPr>
          <w:rFonts w:hint="default"/>
        </w:rPr>
        <w:t>＞</w:t>
      </w:r>
      <w:r>
        <w:rPr>
          <w:rFonts w:hint="default"/>
        </w:rPr>
        <w:t xml:space="preserve"> </w:t>
      </w:r>
    </w:p>
    <w:p>
      <w:pPr>
        <w:pStyle w:val="0"/>
        <w:spacing w:after="0" w:afterLines="0" w:afterAutospacing="0" w:line="259" w:lineRule="auto"/>
        <w:ind w:left="53" w:right="0" w:firstLine="0"/>
        <w:rPr>
          <w:rFonts w:hint="default"/>
        </w:rPr>
      </w:pPr>
      <w:r>
        <w:rPr>
          <w:rFonts w:hint="default" w:ascii="Calibri" w:hAnsi="Calibri" w:eastAsia="Calibri"/>
          <w:sz w:val="22"/>
        </w:rPr>
        <mc:AlternateContent>
          <mc:Choice Requires="wpg">
            <w:drawing>
              <wp:inline distT="0" distB="0" distL="0" distR="0">
                <wp:extent cx="6118225" cy="54610"/>
                <wp:effectExtent l="0" t="0" r="635" b="635"/>
                <wp:docPr id="1026" name="Group 40993"/>
                <a:graphic xmlns:a="http://schemas.openxmlformats.org/drawingml/2006/main">
                  <a:graphicData uri="http://schemas.microsoft.com/office/word/2010/wordprocessingGroup">
                    <wpg:wgp>
                      <wpg:cNvGrpSpPr/>
                      <wpg:grpSpPr>
                        <a:xfrm>
                          <a:off x="0" y="0"/>
                          <a:ext cx="6118225" cy="54610"/>
                          <a:chOff x="0" y="0"/>
                          <a:chExt cx="6118606" cy="54863"/>
                        </a:xfrm>
                      </wpg:grpSpPr>
                      <wps:wsp>
                        <wps:cNvPr id="1027" name="Shape 58849"/>
                        <wps:cNvSpPr/>
                        <wps:spPr>
                          <a:xfrm>
                            <a:off x="0" y="36576"/>
                            <a:ext cx="6118606" cy="18287"/>
                          </a:xfrm>
                          <a:custGeom>
                            <a:avLst/>
                            <a:gdLst/>
                            <a:ahLst/>
                            <a:cxnLst/>
                            <a:rect l="0" t="0" r="0" b="0"/>
                            <a:pathLst>
                              <a:path w="6118606" h="18287">
                                <a:moveTo>
                                  <a:pt x="0" y="0"/>
                                </a:moveTo>
                                <a:lnTo>
                                  <a:pt x="6118606" y="0"/>
                                </a:lnTo>
                                <a:lnTo>
                                  <a:pt x="6118606" y="18287"/>
                                </a:lnTo>
                                <a:lnTo>
                                  <a:pt x="0" y="18287"/>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28" name="Shape 58850"/>
                        <wps:cNvSpPr/>
                        <wps:spPr>
                          <a:xfrm>
                            <a:off x="0" y="0"/>
                            <a:ext cx="6118606" cy="18287"/>
                          </a:xfrm>
                          <a:custGeom>
                            <a:avLst/>
                            <a:gdLst/>
                            <a:ahLst/>
                            <a:cxnLst/>
                            <a:rect l="0" t="0" r="0" b="0"/>
                            <a:pathLst>
                              <a:path w="6118606" h="18287">
                                <a:moveTo>
                                  <a:pt x="0" y="0"/>
                                </a:moveTo>
                                <a:lnTo>
                                  <a:pt x="6118606" y="0"/>
                                </a:lnTo>
                                <a:lnTo>
                                  <a:pt x="6118606" y="18287"/>
                                </a:lnTo>
                                <a:lnTo>
                                  <a:pt x="0" y="18287"/>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inline>
            </w:drawing>
          </mc:Choice>
          <mc:Fallback>
            <w:pict>
              <v:group id="Group 40993" style="height:4.3pt;width:481.75pt;" coordsize="6118606,54863" coordorigin="0,0" o:spid="_x0000_s1026">
                <v:shape id="Shape 58849" style="height:18287;width:6118606;top:36576;left:0;position:absolute;" coordsize="21600,21600" o:spid="_x0000_s1027" filled="t" fillcolor="#000000" stroked="f" strokeweight="0pt" o:spt="100" path="m0,0l0,0l21600,0l21600,21600l0,21600l0,0e">
                  <v:path textboxrect="0,0,0,0" arrowok="true"/>
                  <v:fill/>
                  <v:stroke miterlimit="1" endcap="flat"/>
                  <v:textbox style="layout-flow:horizontal;"/>
                  <v:imagedata o:title=""/>
                  <w10:anchorlock/>
                </v:shape>
                <v:shape id="Shape 58850" style="height:18287;width:6118606;top:0;left:0;position:absolute;" coordsize="21600,21600" o:spid="_x0000_s1028" filled="t" fillcolor="#000000" stroked="f" strokeweight="0pt" o:spt="100" path="m0,0l0,0l21600,0l21600,21600l0,21600l0,0e">
                  <v:path textboxrect="0,0,0,0" arrowok="true"/>
                  <v:fill/>
                  <v:stroke miterlimit="1" endcap="flat"/>
                  <v:textbox style="layout-flow:horizontal;"/>
                  <v:imagedata o:title=""/>
                  <w10:anchorlock/>
                </v:shape>
                <w10:anchorlock/>
              </v:group>
            </w:pict>
          </mc:Fallback>
        </mc:AlternateContent>
      </w:r>
    </w:p>
    <w:p>
      <w:pPr>
        <w:pStyle w:val="0"/>
        <w:spacing w:after="14" w:afterLines="0" w:afterAutospacing="0" w:line="259" w:lineRule="auto"/>
        <w:ind w:left="0" w:right="0" w:firstLine="0"/>
        <w:rPr>
          <w:rFonts w:hint="default"/>
        </w:rPr>
      </w:pPr>
      <w:r>
        <w:rPr>
          <w:rFonts w:hint="default"/>
        </w:rPr>
        <w:t xml:space="preserve"> </w:t>
      </w:r>
    </w:p>
    <w:p>
      <w:pPr>
        <w:pStyle w:val="0"/>
        <w:ind w:left="222" w:right="0"/>
        <w:rPr>
          <w:rFonts w:hint="default"/>
        </w:rPr>
      </w:pPr>
      <w:r>
        <w:rPr>
          <w:rFonts w:hint="default"/>
        </w:rPr>
        <w:t>※</w:t>
      </w:r>
      <w:r>
        <w:rPr>
          <w:rFonts w:hint="default"/>
        </w:rPr>
        <w:t>この表の右欄「文書指導の例」の法令等の略称</w:t>
      </w:r>
      <w:r>
        <w:rPr>
          <w:rFonts w:hint="default"/>
        </w:rPr>
        <w:t xml:space="preserve"> </w:t>
      </w:r>
    </w:p>
    <w:p>
      <w:pPr>
        <w:pStyle w:val="0"/>
        <w:spacing w:after="28" w:afterLines="0" w:afterAutospacing="0" w:line="258" w:lineRule="auto"/>
        <w:ind w:left="415" w:right="0"/>
        <w:rPr>
          <w:rFonts w:hint="default"/>
        </w:rPr>
      </w:pPr>
      <w:r>
        <w:rPr>
          <w:rFonts w:hint="default"/>
          <w:sz w:val="20"/>
        </w:rPr>
        <w:t>○</w:t>
      </w:r>
      <w:r>
        <w:rPr>
          <w:rFonts w:hint="default"/>
          <w:sz w:val="20"/>
        </w:rPr>
        <w:t>「条例」</w:t>
      </w:r>
      <w:r>
        <w:rPr>
          <w:rFonts w:hint="default"/>
          <w:sz w:val="20"/>
        </w:rPr>
        <w:t xml:space="preserve"> </w:t>
      </w:r>
      <w:r>
        <w:rPr>
          <w:rFonts w:hint="default"/>
          <w:sz w:val="20"/>
        </w:rPr>
        <w:t>障害者の日常生活及び社会生活を総合的に支援するための法律施行条例</w:t>
      </w:r>
      <w:r>
        <w:rPr>
          <w:rFonts w:hint="default"/>
          <w:sz w:val="20"/>
        </w:rPr>
        <w:t xml:space="preserve"> </w:t>
      </w:r>
    </w:p>
    <w:p>
      <w:pPr>
        <w:pStyle w:val="0"/>
        <w:spacing w:after="28" w:afterLines="0" w:afterAutospacing="0" w:line="258" w:lineRule="auto"/>
        <w:ind w:left="415" w:right="0"/>
        <w:rPr>
          <w:rFonts w:hint="default"/>
        </w:rPr>
      </w:pPr>
      <w:r>
        <w:rPr>
          <w:rFonts w:hint="default"/>
          <w:sz w:val="20"/>
        </w:rPr>
        <w:t>○</w:t>
      </w:r>
      <w:r>
        <w:rPr>
          <w:rFonts w:hint="default"/>
          <w:sz w:val="20"/>
        </w:rPr>
        <w:t>「省令」</w:t>
      </w:r>
      <w:r>
        <w:rPr>
          <w:rFonts w:hint="default"/>
          <w:sz w:val="20"/>
        </w:rPr>
        <w:t xml:space="preserve"> </w:t>
      </w:r>
      <w:r>
        <w:rPr>
          <w:rFonts w:hint="default"/>
          <w:sz w:val="20"/>
        </w:rPr>
        <w:t>障害者の日常生活及び社会生活を総合的に支援するための法律に基づく指定障害福祉サ</w:t>
      </w:r>
    </w:p>
    <w:p>
      <w:pPr>
        <w:pStyle w:val="0"/>
        <w:spacing w:after="28" w:afterLines="0" w:afterAutospacing="0" w:line="259" w:lineRule="auto"/>
        <w:ind w:left="0" w:right="290" w:firstLine="0"/>
        <w:jc w:val="right"/>
        <w:rPr>
          <w:rFonts w:hint="default"/>
        </w:rPr>
      </w:pPr>
      <w:r>
        <w:rPr>
          <w:rFonts w:hint="default"/>
          <w:sz w:val="20"/>
        </w:rPr>
        <w:t>ービスの事業等の人員、設備及び運営に関する基準（平成</w:t>
      </w:r>
      <w:r>
        <w:rPr>
          <w:rFonts w:hint="default"/>
          <w:sz w:val="20"/>
        </w:rPr>
        <w:t>18</w:t>
      </w:r>
      <w:r>
        <w:rPr>
          <w:rFonts w:hint="default"/>
          <w:sz w:val="20"/>
        </w:rPr>
        <w:t>年厚生労働省令第</w:t>
      </w:r>
      <w:r>
        <w:rPr>
          <w:rFonts w:hint="default"/>
          <w:sz w:val="20"/>
        </w:rPr>
        <w:t>171</w:t>
      </w:r>
      <w:r>
        <w:rPr>
          <w:rFonts w:hint="default"/>
          <w:sz w:val="20"/>
        </w:rPr>
        <w:t>号）</w:t>
      </w:r>
      <w:r>
        <w:rPr>
          <w:rFonts w:hint="default"/>
          <w:sz w:val="20"/>
        </w:rPr>
        <w:t xml:space="preserve"> </w:t>
      </w:r>
    </w:p>
    <w:p>
      <w:pPr>
        <w:pStyle w:val="0"/>
        <w:spacing w:after="28" w:afterLines="0" w:afterAutospacing="0" w:line="258" w:lineRule="auto"/>
        <w:ind w:left="415" w:right="0"/>
        <w:rPr>
          <w:rFonts w:hint="default"/>
        </w:rPr>
      </w:pPr>
      <w:r>
        <w:rPr>
          <w:rFonts w:hint="default"/>
          <w:sz w:val="20"/>
        </w:rPr>
        <w:t>○</w:t>
      </w:r>
      <w:r>
        <w:rPr>
          <w:rFonts w:hint="default"/>
          <w:sz w:val="20"/>
        </w:rPr>
        <w:t>「解釈通知」</w:t>
      </w:r>
      <w:r>
        <w:rPr>
          <w:rFonts w:hint="default"/>
          <w:sz w:val="20"/>
        </w:rPr>
        <w:t xml:space="preserve"> </w:t>
      </w:r>
    </w:p>
    <w:p>
      <w:pPr>
        <w:pStyle w:val="0"/>
        <w:spacing w:after="28" w:afterLines="0" w:afterAutospacing="0" w:line="258" w:lineRule="auto"/>
        <w:ind w:left="815" w:right="0" w:hanging="410"/>
        <w:rPr>
          <w:rFonts w:hint="default"/>
        </w:rPr>
      </w:pPr>
      <w:r>
        <w:rPr>
          <w:rFonts w:hint="default"/>
          <w:sz w:val="20"/>
        </w:rPr>
        <w:t xml:space="preserve">  </w:t>
      </w:r>
      <w:r>
        <w:rPr>
          <w:rFonts w:hint="default"/>
          <w:sz w:val="20"/>
        </w:rPr>
        <w:t>障害者の日常生活及び社会生活を総合的に支援するための法律に基づく指定障害福祉サービスの事業等の人員、設備及び運営に関する基準について（平成</w:t>
      </w:r>
      <w:r>
        <w:rPr>
          <w:rFonts w:hint="default"/>
          <w:sz w:val="20"/>
        </w:rPr>
        <w:t>18</w:t>
      </w:r>
      <w:r>
        <w:rPr>
          <w:rFonts w:hint="default"/>
          <w:sz w:val="20"/>
        </w:rPr>
        <w:t>障発第</w:t>
      </w:r>
      <w:r>
        <w:rPr>
          <w:rFonts w:hint="default"/>
          <w:sz w:val="20"/>
        </w:rPr>
        <w:t>1206001</w:t>
      </w:r>
      <w:r>
        <w:rPr>
          <w:rFonts w:hint="default"/>
          <w:sz w:val="20"/>
        </w:rPr>
        <w:t>号、厚生労働省通知）</w:t>
      </w:r>
      <w:r>
        <w:rPr>
          <w:rFonts w:hint="default"/>
          <w:sz w:val="20"/>
        </w:rPr>
        <w:t xml:space="preserve"> </w:t>
      </w:r>
    </w:p>
    <w:p>
      <w:pPr>
        <w:pStyle w:val="0"/>
        <w:spacing w:after="1" w:afterLines="0" w:afterAutospacing="0" w:line="258" w:lineRule="auto"/>
        <w:ind w:left="10" w:right="0"/>
        <w:rPr>
          <w:rFonts w:hint="default"/>
        </w:rPr>
      </w:pPr>
      <w:r>
        <w:rPr>
          <w:rFonts w:hint="default"/>
          <w:sz w:val="20"/>
        </w:rPr>
        <w:t xml:space="preserve">  ○</w:t>
      </w:r>
      <w:r>
        <w:rPr>
          <w:rFonts w:hint="default"/>
          <w:sz w:val="20"/>
        </w:rPr>
        <w:t>「告示」（報酬告示）</w:t>
      </w:r>
      <w:r>
        <w:rPr>
          <w:rFonts w:hint="default"/>
          <w:sz w:val="20"/>
        </w:rPr>
        <w:t xml:space="preserve"> </w:t>
      </w:r>
    </w:p>
    <w:p>
      <w:pPr>
        <w:pStyle w:val="0"/>
        <w:spacing w:after="28" w:afterLines="0" w:afterAutospacing="0" w:line="258" w:lineRule="auto"/>
        <w:ind w:left="811" w:right="0" w:hanging="809"/>
        <w:rPr>
          <w:rFonts w:hint="default"/>
        </w:rPr>
      </w:pPr>
      <w:r>
        <w:rPr>
          <w:rFonts w:hint="default"/>
          <w:sz w:val="20"/>
        </w:rPr>
        <w:t xml:space="preserve">    </w:t>
      </w:r>
      <w:r>
        <w:rPr>
          <w:rFonts w:hint="default"/>
          <w:sz w:val="20"/>
        </w:rPr>
        <w:t>障害者の日常生活及び社会生活を総合的に支援するための法律に基づく指定障害福祉サービス等及び基準該当障害福祉サービスに要する費用の額の算定に関する基準（平成</w:t>
      </w:r>
      <w:r>
        <w:rPr>
          <w:rFonts w:hint="default"/>
          <w:sz w:val="20"/>
        </w:rPr>
        <w:t>18</w:t>
      </w:r>
      <w:r>
        <w:rPr>
          <w:rFonts w:hint="default"/>
          <w:sz w:val="20"/>
        </w:rPr>
        <w:t>年厚生労働省告示第</w:t>
      </w:r>
      <w:r>
        <w:rPr>
          <w:rFonts w:hint="default"/>
          <w:sz w:val="20"/>
        </w:rPr>
        <w:t>523</w:t>
      </w:r>
      <w:r>
        <w:rPr>
          <w:rFonts w:hint="default"/>
          <w:sz w:val="20"/>
        </w:rPr>
        <w:t>号）</w:t>
      </w:r>
      <w:r>
        <w:rPr>
          <w:rFonts w:hint="default"/>
          <w:sz w:val="20"/>
        </w:rPr>
        <w:t xml:space="preserve"> </w:t>
      </w:r>
    </w:p>
    <w:p>
      <w:pPr>
        <w:pStyle w:val="0"/>
        <w:spacing w:after="28" w:afterLines="0" w:afterAutospacing="0" w:line="258" w:lineRule="auto"/>
        <w:ind w:left="415" w:right="0"/>
        <w:rPr>
          <w:rFonts w:hint="default"/>
        </w:rPr>
      </w:pPr>
      <w:r>
        <w:rPr>
          <w:rFonts w:hint="default"/>
          <w:sz w:val="20"/>
        </w:rPr>
        <w:t>○</w:t>
      </w:r>
      <w:r>
        <w:rPr>
          <w:rFonts w:hint="default"/>
          <w:sz w:val="20"/>
        </w:rPr>
        <w:t>「報酬通知」（報酬告示の留意事項通知）</w:t>
      </w:r>
      <w:r>
        <w:rPr>
          <w:rFonts w:hint="default"/>
          <w:sz w:val="20"/>
        </w:rPr>
        <w:t xml:space="preserve">   </w:t>
      </w:r>
      <w:r>
        <w:rPr>
          <w:rFonts w:hint="default"/>
          <w:sz w:val="20"/>
        </w:rPr>
        <w:t>障害者の日常生活及び社会生活を総合的に支援するための法律に基づく指定障害福祉サービ</w:t>
      </w:r>
      <w:r>
        <w:rPr>
          <w:rFonts w:hint="default"/>
          <w:sz w:val="20"/>
        </w:rPr>
        <w:t xml:space="preserve">   </w:t>
      </w:r>
      <w:r>
        <w:rPr>
          <w:rFonts w:hint="default"/>
          <w:sz w:val="20"/>
        </w:rPr>
        <w:t>ス事業等及び基準該当障害福祉サービスに要する費用の額の算定に関する基準に伴う実施上</w:t>
      </w:r>
      <w:r>
        <w:rPr>
          <w:rFonts w:hint="default"/>
          <w:sz w:val="20"/>
        </w:rPr>
        <w:t xml:space="preserve">   </w:t>
      </w:r>
      <w:r>
        <w:rPr>
          <w:rFonts w:hint="default"/>
          <w:sz w:val="20"/>
        </w:rPr>
        <w:t>の留意事項について（平成</w:t>
      </w:r>
      <w:r>
        <w:rPr>
          <w:rFonts w:hint="default"/>
          <w:sz w:val="20"/>
        </w:rPr>
        <w:t>18</w:t>
      </w:r>
      <w:r>
        <w:rPr>
          <w:rFonts w:hint="default"/>
          <w:sz w:val="20"/>
        </w:rPr>
        <w:t>年</w:t>
      </w:r>
      <w:r>
        <w:rPr>
          <w:rFonts w:hint="default"/>
          <w:sz w:val="20"/>
        </w:rPr>
        <w:t>10</w:t>
      </w:r>
      <w:r>
        <w:rPr>
          <w:rFonts w:hint="default"/>
          <w:sz w:val="20"/>
        </w:rPr>
        <w:t>月</w:t>
      </w:r>
      <w:r>
        <w:rPr>
          <w:rFonts w:hint="default"/>
          <w:sz w:val="20"/>
        </w:rPr>
        <w:t>31</w:t>
      </w:r>
      <w:r>
        <w:rPr>
          <w:rFonts w:hint="default"/>
          <w:sz w:val="20"/>
        </w:rPr>
        <w:t>日</w:t>
      </w:r>
      <w:r>
        <w:rPr>
          <w:rFonts w:hint="default"/>
          <w:sz w:val="20"/>
        </w:rPr>
        <w:t xml:space="preserve"> </w:t>
      </w:r>
      <w:r>
        <w:rPr>
          <w:rFonts w:hint="default"/>
          <w:sz w:val="20"/>
        </w:rPr>
        <w:t>障発第</w:t>
      </w:r>
      <w:r>
        <w:rPr>
          <w:rFonts w:hint="default"/>
          <w:sz w:val="20"/>
        </w:rPr>
        <w:t>1031001</w:t>
      </w:r>
      <w:r>
        <w:rPr>
          <w:rFonts w:hint="default"/>
          <w:sz w:val="20"/>
        </w:rPr>
        <w:t>号）</w:t>
      </w:r>
      <w:r>
        <w:rPr>
          <w:rFonts w:hint="default"/>
          <w:sz w:val="20"/>
        </w:rPr>
        <w:t xml:space="preserve"> </w:t>
      </w:r>
    </w:p>
    <w:p>
      <w:pPr>
        <w:pStyle w:val="0"/>
        <w:spacing w:after="28" w:afterLines="0" w:afterAutospacing="0" w:line="258" w:lineRule="auto"/>
        <w:ind w:left="415" w:right="0"/>
        <w:rPr>
          <w:rFonts w:hint="default"/>
        </w:rPr>
      </w:pPr>
      <w:r>
        <w:rPr>
          <w:rFonts w:hint="default"/>
          <w:sz w:val="20"/>
        </w:rPr>
        <w:t>○</w:t>
      </w:r>
      <w:r>
        <w:rPr>
          <w:rFonts w:hint="default"/>
          <w:sz w:val="20"/>
        </w:rPr>
        <w:t>「苦情解決の仕組みの指針」</w:t>
      </w:r>
      <w:r>
        <w:rPr>
          <w:rFonts w:hint="default"/>
          <w:sz w:val="20"/>
        </w:rPr>
        <w:t xml:space="preserve"> </w:t>
      </w:r>
    </w:p>
    <w:p>
      <w:pPr>
        <w:pStyle w:val="0"/>
        <w:spacing w:after="28" w:afterLines="0" w:afterAutospacing="0" w:line="258" w:lineRule="auto"/>
        <w:ind w:left="815" w:right="0" w:hanging="410"/>
        <w:rPr>
          <w:rFonts w:hint="default"/>
        </w:rPr>
      </w:pPr>
      <w:r>
        <w:rPr>
          <w:rFonts w:hint="default"/>
          <w:sz w:val="20"/>
        </w:rPr>
        <w:t xml:space="preserve">  </w:t>
      </w:r>
      <w:r>
        <w:rPr>
          <w:rFonts w:hint="default"/>
          <w:sz w:val="20"/>
        </w:rPr>
        <w:t>社会福祉事業の経営者による福祉サービスに関する苦情解決の仕組みの指針（平成</w:t>
      </w:r>
      <w:r>
        <w:rPr>
          <w:rFonts w:hint="default"/>
          <w:sz w:val="20"/>
        </w:rPr>
        <w:t>12</w:t>
      </w:r>
      <w:r>
        <w:rPr>
          <w:rFonts w:hint="default"/>
          <w:sz w:val="20"/>
        </w:rPr>
        <w:t>障第</w:t>
      </w:r>
      <w:r>
        <w:rPr>
          <w:rFonts w:hint="default"/>
          <w:sz w:val="20"/>
        </w:rPr>
        <w:t>452</w:t>
      </w:r>
      <w:r>
        <w:rPr>
          <w:rFonts w:hint="default"/>
          <w:sz w:val="20"/>
        </w:rPr>
        <w:t>号ほか、厚生省通知）</w:t>
      </w:r>
      <w:r>
        <w:rPr>
          <w:rFonts w:hint="default"/>
          <w:sz w:val="20"/>
        </w:rPr>
        <w:t xml:space="preserve"> </w:t>
      </w:r>
    </w:p>
    <w:p>
      <w:pPr>
        <w:pStyle w:val="0"/>
        <w:spacing w:after="0" w:afterLines="0" w:afterAutospacing="0" w:line="259" w:lineRule="auto"/>
        <w:ind w:left="380" w:right="0" w:firstLine="0"/>
        <w:jc w:val="both"/>
        <w:rPr>
          <w:rFonts w:hint="default"/>
        </w:rPr>
      </w:pPr>
      <w:r>
        <w:rPr>
          <w:rFonts w:hint="default" w:ascii="MS UI Gothic" w:hAnsi="MS UI Gothic" w:eastAsia="MS UI Gothic"/>
        </w:rPr>
        <w:t xml:space="preserve"> </w:t>
      </w:r>
    </w:p>
    <w:p>
      <w:pPr>
        <w:pStyle w:val="0"/>
        <w:spacing w:after="0" w:afterLines="0" w:afterAutospacing="0" w:line="259" w:lineRule="auto"/>
        <w:ind w:left="380" w:right="0" w:firstLine="0"/>
        <w:jc w:val="both"/>
        <w:rPr>
          <w:rFonts w:hint="default"/>
        </w:rPr>
      </w:pPr>
    </w:p>
    <w:p>
      <w:pPr>
        <w:pStyle w:val="0"/>
        <w:spacing w:after="0" w:afterLines="0" w:afterAutospacing="0" w:line="259" w:lineRule="auto"/>
        <w:ind w:left="380" w:right="0" w:firstLine="0"/>
        <w:jc w:val="both"/>
        <w:rPr>
          <w:rFonts w:hint="default"/>
        </w:rPr>
      </w:pPr>
    </w:p>
    <w:tbl>
      <w:tblPr>
        <w:tblStyle w:val="18"/>
        <w:tblW w:w="9782" w:type="dxa"/>
        <w:jc w:val="left"/>
        <w:tblInd w:w="0" w:type="dxa"/>
        <w:tblLayout w:type="fixed"/>
        <w:tblCellMar>
          <w:top w:w="46" w:type="dxa"/>
          <w:left w:w="0" w:type="dxa"/>
          <w:bottom w:w="0" w:type="dxa"/>
          <w:right w:w="27" w:type="dxa"/>
        </w:tblCellMar>
        <w:tblLook w:firstRow="1" w:lastRow="0" w:firstColumn="1" w:lastColumn="0" w:noHBand="0" w:noVBand="1" w:val="04A0"/>
      </w:tblPr>
      <w:tblGrid>
        <w:gridCol w:w="1277"/>
        <w:gridCol w:w="3687"/>
        <w:gridCol w:w="4818"/>
      </w:tblGrid>
      <w:tr>
        <w:trPr>
          <w:trHeight w:val="302"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9" w:right="0" w:firstLine="0"/>
              <w:rPr>
                <w:rFonts w:hint="default"/>
              </w:rPr>
            </w:pPr>
            <w:r>
              <w:rPr>
                <w:rFonts w:hint="default" w:ascii="MS UI Gothic" w:hAnsi="MS UI Gothic" w:eastAsia="MS UI Gothic"/>
              </w:rPr>
              <w:t>項</w:t>
            </w:r>
            <w:r>
              <w:rPr>
                <w:rFonts w:hint="default" w:ascii="MS UI Gothic" w:hAnsi="MS UI Gothic" w:eastAsia="MS UI Gothic"/>
              </w:rPr>
              <w:t xml:space="preserve">   </w:t>
            </w:r>
            <w:r>
              <w:rPr>
                <w:rFonts w:hint="default" w:ascii="MS UI Gothic" w:hAnsi="MS UI Gothic" w:eastAsia="MS UI Gothic"/>
              </w:rPr>
              <w:t>目</w:t>
            </w:r>
            <w:r>
              <w:rPr>
                <w:rFonts w:hint="default" w:ascii="MS UI Gothic" w:hAnsi="MS UI Gothic" w:eastAsia="MS UI Gothic"/>
              </w:rPr>
              <w:t xml:space="preserve"> </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8" w:right="0" w:firstLine="0"/>
              <w:jc w:val="center"/>
              <w:rPr>
                <w:rFonts w:hint="default"/>
              </w:rPr>
            </w:pPr>
            <w:r>
              <w:rPr>
                <w:rFonts w:hint="default" w:ascii="MS UI Gothic" w:hAnsi="MS UI Gothic" w:eastAsia="MS UI Gothic"/>
              </w:rPr>
              <w:t>指摘した問題点の例</w:t>
            </w:r>
            <w:r>
              <w:rPr>
                <w:rFonts w:hint="default" w:ascii="MS UI Gothic" w:hAnsi="MS UI Gothic" w:eastAsia="MS UI Gothic"/>
              </w:rPr>
              <w:t xml:space="preserve"> </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8" w:right="0" w:firstLine="0"/>
              <w:jc w:val="center"/>
              <w:rPr>
                <w:rFonts w:hint="default"/>
              </w:rPr>
            </w:pPr>
            <w:r>
              <w:rPr>
                <w:rFonts w:hint="default" w:ascii="MS UI Gothic" w:hAnsi="MS UI Gothic" w:eastAsia="MS UI Gothic"/>
              </w:rPr>
              <w:t>文書指導の例</w:t>
            </w:r>
            <w:r>
              <w:rPr>
                <w:rFonts w:hint="default" w:ascii="MS UI Gothic" w:hAnsi="MS UI Gothic" w:eastAsia="MS UI Gothic"/>
              </w:rPr>
              <w:t xml:space="preserve"> </w:t>
            </w:r>
          </w:p>
        </w:tc>
      </w:tr>
      <w:tr>
        <w:trPr>
          <w:trHeight w:val="1390"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１</w:t>
            </w: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基本方針</w:t>
            </w:r>
            <w:r>
              <w:rPr>
                <w:rFonts w:hint="default" w:ascii="MS UI Gothic" w:hAnsi="MS UI Gothic" w:eastAsia="MS UI Gothic"/>
              </w:rPr>
              <w:t xml:space="preserve"> </w:t>
            </w:r>
          </w:p>
          <w:p>
            <w:pPr>
              <w:pStyle w:val="0"/>
              <w:spacing w:after="0" w:afterLines="0" w:afterAutospacing="0" w:line="259" w:lineRule="auto"/>
              <w:ind w:left="108" w:right="0" w:firstLine="0"/>
              <w:jc w:val="both"/>
              <w:rPr>
                <w:rFonts w:hint="default"/>
              </w:rPr>
            </w:pPr>
            <w:r>
              <w:rPr>
                <w:rFonts w:hint="default" w:ascii="MS UI Gothic" w:hAnsi="MS UI Gothic" w:eastAsia="MS UI Gothic"/>
              </w:rPr>
              <w:t>(</w:t>
            </w:r>
            <w:r>
              <w:rPr>
                <w:rFonts w:hint="default" w:ascii="MS UI Gothic" w:hAnsi="MS UI Gothic" w:eastAsia="MS UI Gothic"/>
              </w:rPr>
              <w:t>虐待の防止</w:t>
            </w:r>
            <w:r>
              <w:rPr>
                <w:rFonts w:hint="default" w:ascii="MS UI Gothic" w:hAnsi="MS UI Gothic" w:eastAsia="MS UI Gothic"/>
              </w:rPr>
              <w:t>)</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287" w:afterLines="0" w:afterAutospacing="0" w:line="259" w:lineRule="auto"/>
              <w:ind w:left="108" w:right="0" w:firstLine="0"/>
              <w:rPr>
                <w:rFonts w:hint="default"/>
              </w:rPr>
            </w:pPr>
            <w:r>
              <w:rPr>
                <w:rFonts w:hint="default" w:ascii="MS UI Gothic" w:hAnsi="MS UI Gothic" w:eastAsia="MS UI Gothic"/>
              </w:rPr>
              <w:t xml:space="preserve">○ </w:t>
            </w:r>
            <w:r>
              <w:rPr>
                <w:rFonts w:hint="default" w:ascii="MS UI Gothic" w:hAnsi="MS UI Gothic" w:eastAsia="MS UI Gothic"/>
              </w:rPr>
              <w:t>虐待防止責任者を選任していない。</w:t>
            </w:r>
            <w:r>
              <w:rPr>
                <w:rFonts w:hint="default" w:ascii="MS UI Gothic" w:hAnsi="MS UI Gothic" w:eastAsia="MS UI Gothic"/>
              </w:rPr>
              <w:t xml:space="preserve"> </w:t>
            </w:r>
          </w:p>
          <w:p>
            <w:pPr>
              <w:pStyle w:val="0"/>
              <w:spacing w:after="0" w:afterLines="0" w:afterAutospacing="0" w:line="259" w:lineRule="auto"/>
              <w:ind w:left="-29" w:right="0" w:firstLine="0"/>
              <w:rPr>
                <w:rFonts w:hint="default"/>
              </w:rPr>
            </w:pPr>
            <w:r>
              <w:rPr>
                <w:rFonts w:hint="default" w:ascii="MS UI Gothic" w:hAnsi="MS UI Gothic" w:eastAsia="MS UI Gothic"/>
              </w:rPr>
              <w:t xml:space="preserve"> </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2"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貴事業所の運営規程第</w:t>
            </w:r>
            <w:r>
              <w:rPr>
                <w:rFonts w:hint="default" w:ascii="MS UI Gothic" w:hAnsi="MS UI Gothic" w:eastAsia="MS UI Gothic"/>
              </w:rPr>
              <w:t>○</w:t>
            </w:r>
            <w:r>
              <w:rPr>
                <w:rFonts w:hint="default" w:ascii="MS UI Gothic" w:hAnsi="MS UI Gothic" w:eastAsia="MS UI Gothic"/>
              </w:rPr>
              <w:t>条に定める虐待の防止に関する責任者を選任してください。</w:t>
            </w:r>
            <w:r>
              <w:rPr>
                <w:rFonts w:hint="default" w:ascii="MS UI Gothic" w:hAnsi="MS UI Gothic" w:eastAsia="MS UI Gothic"/>
              </w:rPr>
              <w:t xml:space="preserve"> </w:t>
            </w:r>
          </w:p>
          <w:p>
            <w:pPr>
              <w:pStyle w:val="0"/>
              <w:spacing w:after="0" w:afterLines="0" w:afterAutospacing="0" w:line="259"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あわせて、虐待防止に関する研修等、利用者の人権の擁護、虐待の防止等に取り組んでください。</w:t>
            </w:r>
            <w:r>
              <w:rPr>
                <w:rFonts w:hint="default" w:ascii="MS UI Gothic" w:hAnsi="MS UI Gothic" w:eastAsia="MS UI Gothic"/>
              </w:rPr>
              <w:t xml:space="preserve"> </w:t>
            </w:r>
          </w:p>
        </w:tc>
      </w:tr>
      <w:tr>
        <w:trPr>
          <w:trHeight w:val="727"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２</w:t>
            </w:r>
            <w:r>
              <w:rPr>
                <w:rFonts w:hint="default" w:ascii="MS UI Gothic" w:hAnsi="MS UI Gothic" w:eastAsia="MS UI Gothic"/>
              </w:rPr>
              <w:t xml:space="preserve"> </w:t>
            </w:r>
          </w:p>
          <w:p>
            <w:pPr>
              <w:pStyle w:val="0"/>
              <w:spacing w:after="0" w:afterLines="0" w:afterAutospacing="0" w:line="256" w:lineRule="auto"/>
              <w:ind w:left="108" w:right="0" w:firstLine="0"/>
              <w:rPr>
                <w:rFonts w:hint="default"/>
              </w:rPr>
            </w:pPr>
            <w:r>
              <w:rPr>
                <w:rFonts w:hint="default" w:ascii="MS UI Gothic" w:hAnsi="MS UI Gothic" w:eastAsia="MS UI Gothic"/>
              </w:rPr>
              <w:t>労働条件の明示</w:t>
            </w: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r>
              <w:rPr>
                <w:rFonts w:hint="default" w:ascii="MS UI Gothic" w:hAnsi="MS UI Gothic" w:eastAsia="MS UI Gothic"/>
              </w:rPr>
              <w:t>就業規則を作成していない。</w:t>
            </w: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r>
              <w:rPr>
                <w:rFonts w:hint="default" w:ascii="MS UI Gothic" w:hAnsi="MS UI Gothic" w:eastAsia="MS UI Gothic"/>
              </w:rPr>
              <w:t>労働基準法第</w:t>
            </w:r>
            <w:r>
              <w:rPr>
                <w:rFonts w:hint="default" w:ascii="MS UI Gothic" w:hAnsi="MS UI Gothic" w:eastAsia="MS UI Gothic"/>
              </w:rPr>
              <w:t xml:space="preserve"> 89 </w:t>
            </w:r>
            <w:r>
              <w:rPr>
                <w:rFonts w:hint="default" w:ascii="MS UI Gothic" w:hAnsi="MS UI Gothic" w:eastAsia="MS UI Gothic"/>
              </w:rPr>
              <w:t>条により、就業規則を作成し、</w:t>
            </w:r>
            <w:r>
              <w:rPr>
                <w:rFonts w:hint="default" w:ascii="MS UI Gothic" w:hAnsi="MS UI Gothic" w:eastAsia="MS UI Gothic"/>
              </w:rPr>
              <w:t xml:space="preserve">  </w:t>
            </w:r>
            <w:r>
              <w:rPr>
                <w:rFonts w:hint="default" w:ascii="MS UI Gothic" w:hAnsi="MS UI Gothic" w:eastAsia="MS UI Gothic"/>
              </w:rPr>
              <w:t>所轄の労働基準監督署に届け出てください。</w:t>
            </w:r>
            <w:r>
              <w:rPr>
                <w:rFonts w:hint="default" w:ascii="MS UI Gothic" w:hAnsi="MS UI Gothic" w:eastAsia="MS UI Gothic"/>
              </w:rPr>
              <w:t xml:space="preserve"> </w:t>
            </w:r>
          </w:p>
        </w:tc>
      </w:tr>
      <w:tr>
        <w:trPr>
          <w:trHeight w:val="2266"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管理者及び従業者に労働契約書（労働条件通知書）を交付していない。または、契約書等を交付しているが、必要事項を記載していない、又は実態と合っていない。</w:t>
            </w: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5"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労働基準法により、使用者は、労働契約の締結に際し、労働者に対して賃金その他の労働条件を書面により交付することになっています。</w:t>
            </w:r>
            <w:r>
              <w:rPr>
                <w:rFonts w:hint="default" w:ascii="MS UI Gothic" w:hAnsi="MS UI Gothic" w:eastAsia="MS UI Gothic"/>
              </w:rPr>
              <w:t xml:space="preserve"> </w:t>
            </w:r>
          </w:p>
          <w:p>
            <w:pPr>
              <w:pStyle w:val="0"/>
              <w:spacing w:after="0"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ついては、従業者を雇い入れる際には、労働条件を明示した書面を交付してください。</w:t>
            </w:r>
            <w:r>
              <w:rPr>
                <w:rFonts w:hint="default" w:ascii="MS UI Gothic" w:hAnsi="MS UI Gothic" w:eastAsia="MS UI Gothic"/>
              </w:rPr>
              <w:t xml:space="preserve"> </w:t>
            </w:r>
          </w:p>
          <w:p>
            <w:pPr>
              <w:pStyle w:val="0"/>
              <w:spacing w:after="0" w:afterLines="0" w:afterAutospacing="0" w:line="259" w:lineRule="auto"/>
              <w:ind w:left="566" w:right="0" w:hanging="247"/>
              <w:rPr>
                <w:rFonts w:hint="default"/>
              </w:rPr>
            </w:pPr>
            <w:r>
              <w:rPr>
                <w:rFonts w:hint="default" w:ascii="MS UI Gothic" w:hAnsi="MS UI Gothic" w:eastAsia="MS UI Gothic"/>
              </w:rPr>
              <w:t xml:space="preserve">※ </w:t>
            </w:r>
            <w:r>
              <w:rPr>
                <w:rFonts w:hint="default" w:ascii="MS UI Gothic" w:hAnsi="MS UI Gothic" w:eastAsia="MS UI Gothic"/>
              </w:rPr>
              <w:t>特に、有期雇用職員について更新の有無及び更新の要件が漏れているケースが目立ちます。</w:t>
            </w:r>
            <w:r>
              <w:rPr>
                <w:rFonts w:hint="default" w:ascii="MS UI Gothic" w:hAnsi="MS UI Gothic" w:eastAsia="MS UI Gothic"/>
              </w:rPr>
              <w:t xml:space="preserve"> </w:t>
            </w:r>
          </w:p>
        </w:tc>
      </w:tr>
      <w:tr>
        <w:trPr>
          <w:trHeight w:val="1730"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r>
              <w:rPr>
                <w:rFonts w:hint="default" w:ascii="MS UI Gothic" w:hAnsi="MS UI Gothic" w:eastAsia="MS UI Gothic"/>
              </w:rPr>
              <w:t>最低賃金を下回っている。</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6" w:lineRule="auto"/>
              <w:ind w:left="281" w:right="0" w:hanging="173"/>
              <w:rPr>
                <w:rFonts w:hint="default"/>
              </w:rPr>
            </w:pPr>
            <w:r>
              <w:rPr>
                <w:rFonts w:hint="default" w:ascii="MS UI Gothic" w:hAnsi="MS UI Gothic" w:eastAsia="MS UI Gothic"/>
              </w:rPr>
              <w:t xml:space="preserve">○ </w:t>
            </w:r>
            <w:r>
              <w:rPr>
                <w:rFonts w:hint="default" w:ascii="MS UI Gothic" w:hAnsi="MS UI Gothic" w:eastAsia="MS UI Gothic"/>
              </w:rPr>
              <w:t>最低賃金法により、最低賃金を下回る規定は無効なので、速やかに雇用契約書を見直してください。</w:t>
            </w:r>
            <w:r>
              <w:rPr>
                <w:rFonts w:hint="default" w:ascii="MS UI Gothic" w:hAnsi="MS UI Gothic" w:eastAsia="MS UI Gothic"/>
              </w:rPr>
              <w:t xml:space="preserve"> </w:t>
            </w:r>
          </w:p>
          <w:p>
            <w:pPr>
              <w:pStyle w:val="0"/>
              <w:spacing w:after="0" w:afterLines="0" w:afterAutospacing="0" w:line="254" w:lineRule="auto"/>
              <w:ind w:left="281" w:right="0" w:hanging="173"/>
              <w:rPr>
                <w:rFonts w:hint="default"/>
              </w:rPr>
            </w:pPr>
            <w:r>
              <w:rPr>
                <w:rFonts w:hint="default" w:ascii="MS UI Gothic" w:hAnsi="MS UI Gothic" w:eastAsia="MS UI Gothic"/>
              </w:rPr>
              <w:t xml:space="preserve">   </w:t>
            </w:r>
            <w:r>
              <w:rPr>
                <w:rFonts w:hint="default" w:ascii="MS UI Gothic" w:hAnsi="MS UI Gothic" w:eastAsia="MS UI Gothic"/>
              </w:rPr>
              <w:t>また、過去の差額も支給してください。最低賃金を満たすようにしてくだい。</w:t>
            </w:r>
            <w:r>
              <w:rPr>
                <w:rFonts w:hint="default" w:ascii="MS UI Gothic" w:hAnsi="MS UI Gothic" w:eastAsia="MS UI Gothic"/>
              </w:rPr>
              <w:t xml:space="preserve"> </w:t>
            </w:r>
          </w:p>
          <w:p>
            <w:pPr>
              <w:pStyle w:val="0"/>
              <w:spacing w:after="0" w:afterLines="0" w:afterAutospacing="0" w:line="259" w:lineRule="auto"/>
              <w:ind w:left="319" w:right="0" w:firstLine="0"/>
              <w:rPr>
                <w:rFonts w:hint="default"/>
              </w:rPr>
            </w:pPr>
            <w:r>
              <w:rPr>
                <w:rFonts w:hint="default" w:ascii="MS UI Gothic" w:hAnsi="MS UI Gothic" w:eastAsia="MS UI Gothic"/>
              </w:rPr>
              <w:t>※</w:t>
            </w:r>
            <w:r>
              <w:rPr>
                <w:rFonts w:hint="default" w:ascii="MS UI Gothic" w:hAnsi="MS UI Gothic" w:eastAsia="MS UI Gothic"/>
              </w:rPr>
              <w:t>最低賃金（</w:t>
            </w:r>
            <w:r>
              <w:rPr>
                <w:rFonts w:hint="eastAsia" w:ascii="MS UI Gothic" w:hAnsi="MS UI Gothic" w:eastAsia="MS UI Gothic"/>
              </w:rPr>
              <w:t>Ｒ５</w:t>
            </w:r>
            <w:r>
              <w:rPr>
                <w:rFonts w:hint="default" w:ascii="MS UI Gothic" w:hAnsi="MS UI Gothic" w:eastAsia="MS UI Gothic"/>
              </w:rPr>
              <w:t>．１０．１～</w:t>
            </w:r>
            <w:r>
              <w:rPr>
                <w:rFonts w:hint="default" w:ascii="MS UI Gothic" w:hAnsi="MS UI Gothic" w:eastAsia="MS UI Gothic"/>
              </w:rPr>
              <w:t xml:space="preserve"> </w:t>
            </w:r>
            <w:r>
              <w:rPr>
                <w:rFonts w:hint="default" w:ascii="MS UI Gothic" w:hAnsi="MS UI Gothic" w:eastAsia="MS UI Gothic"/>
              </w:rPr>
              <w:t>時給</w:t>
            </w:r>
            <w:r>
              <w:rPr>
                <w:rFonts w:hint="eastAsia" w:ascii="MS UI Gothic" w:hAnsi="MS UI Gothic" w:eastAsia="MS UI Gothic"/>
              </w:rPr>
              <w:t>１，０２８</w:t>
            </w:r>
            <w:bookmarkStart w:id="0" w:name="_GoBack"/>
            <w:bookmarkEnd w:id="0"/>
            <w:r>
              <w:rPr>
                <w:rFonts w:hint="default" w:ascii="MS UI Gothic" w:hAnsi="MS UI Gothic" w:eastAsia="MS UI Gothic"/>
              </w:rPr>
              <w:t>円）</w:t>
            </w:r>
            <w:r>
              <w:rPr>
                <w:rFonts w:hint="default" w:ascii="MS UI Gothic" w:hAnsi="MS UI Gothic" w:eastAsia="MS UI Gothic"/>
              </w:rPr>
              <w:t xml:space="preserve"> </w:t>
            </w:r>
          </w:p>
        </w:tc>
      </w:tr>
      <w:tr>
        <w:trPr>
          <w:trHeight w:val="3077" w:hRule="atLeast"/>
        </w:trPr>
        <w:tc>
          <w:tcPr>
            <w:tcW w:w="127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３</w:t>
            </w:r>
            <w:r>
              <w:rPr>
                <w:rFonts w:hint="default" w:ascii="MS UI Gothic" w:hAnsi="MS UI Gothic" w:eastAsia="MS UI Gothic"/>
              </w:rPr>
              <w:t xml:space="preserve">  </w:t>
            </w:r>
          </w:p>
          <w:p>
            <w:pPr>
              <w:pStyle w:val="0"/>
              <w:spacing w:after="2" w:afterLines="0" w:afterAutospacing="0" w:line="254" w:lineRule="auto"/>
              <w:ind w:left="108" w:right="0" w:firstLine="0"/>
              <w:rPr>
                <w:rFonts w:hint="default"/>
              </w:rPr>
            </w:pPr>
            <w:r>
              <w:rPr>
                <w:rFonts w:hint="default" w:ascii="MS UI Gothic" w:hAnsi="MS UI Gothic" w:eastAsia="MS UI Gothic"/>
              </w:rPr>
              <w:t>秘密保持等（従業員からの誓約書）</w:t>
            </w: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従業者（管理者以下、代表者兼務・常勤・非常勤・登録ヘルパー等を問わず全員）から秘密保持の誓約書を取っていない、又は当該誓約書に不備がある。</w:t>
            </w:r>
            <w:r>
              <w:rPr>
                <w:rFonts w:hint="default" w:ascii="MS UI Gothic" w:hAnsi="MS UI Gothic" w:eastAsia="MS UI Gothic"/>
              </w:rPr>
              <w:t xml:space="preserve">  </w:t>
            </w:r>
          </w:p>
          <w:p>
            <w:pPr>
              <w:pStyle w:val="0"/>
              <w:spacing w:after="0" w:afterLines="0" w:afterAutospacing="0" w:line="259" w:lineRule="auto"/>
              <w:ind w:left="319" w:right="0" w:firstLine="0"/>
              <w:rPr>
                <w:rFonts w:hint="default"/>
              </w:rPr>
            </w:pPr>
            <w:r>
              <w:rPr>
                <w:rFonts w:hint="default" w:ascii="MS UI Gothic" w:hAnsi="MS UI Gothic" w:eastAsia="MS UI Gothic"/>
              </w:rPr>
              <w:t>・「退職後も含めて」という記載がない。</w:t>
            </w:r>
            <w:r>
              <w:rPr>
                <w:rFonts w:hint="default" w:ascii="MS UI Gothic" w:hAnsi="MS UI Gothic" w:eastAsia="MS UI Gothic"/>
              </w:rPr>
              <w:t xml:space="preserve"> </w:t>
            </w:r>
          </w:p>
          <w:p>
            <w:pPr>
              <w:pStyle w:val="0"/>
              <w:spacing w:after="0" w:afterLines="0" w:afterAutospacing="0" w:line="259" w:lineRule="auto"/>
              <w:ind w:left="422" w:right="0" w:hanging="103"/>
              <w:rPr>
                <w:rFonts w:hint="default"/>
              </w:rPr>
            </w:pPr>
            <w:r>
              <w:rPr>
                <w:rFonts w:hint="default" w:ascii="MS UI Gothic" w:hAnsi="MS UI Gothic" w:eastAsia="MS UI Gothic"/>
              </w:rPr>
              <w:t>・内容が職務上の宣誓等であり、個人情報の守秘義務の誓約書でない。</w:t>
            </w: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2"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従業者及び管理者であった者が、正当な理由がなく業務上知り得た利用者又はその家族の秘密を漏らすことがないよう、誓約書を徴するなどの必要な措置を講じてください。</w:t>
            </w:r>
            <w:r>
              <w:rPr>
                <w:rFonts w:hint="default" w:ascii="MS UI Gothic" w:hAnsi="MS UI Gothic" w:eastAsia="MS UI Gothic"/>
              </w:rPr>
              <w:t xml:space="preserve"> </w:t>
            </w:r>
          </w:p>
          <w:p>
            <w:pPr>
              <w:pStyle w:val="0"/>
              <w:spacing w:after="0" w:afterLines="0" w:afterAutospacing="0" w:line="254" w:lineRule="auto"/>
              <w:ind w:left="422" w:right="0" w:hanging="288"/>
              <w:rPr>
                <w:rFonts w:hint="default"/>
              </w:rPr>
            </w:pPr>
            <w:r>
              <w:rPr>
                <w:rFonts w:hint="default" w:ascii="MS UI Gothic" w:hAnsi="MS UI Gothic" w:eastAsia="MS UI Gothic"/>
              </w:rPr>
              <w:t xml:space="preserve"> ※ </w:t>
            </w:r>
            <w:r>
              <w:rPr>
                <w:rFonts w:hint="default" w:ascii="MS UI Gothic" w:hAnsi="MS UI Gothic" w:eastAsia="MS UI Gothic"/>
              </w:rPr>
              <w:t>退職後も秘密保持義務は恒久的に継続するので、「退職後〇〇年」との期限は設けないこと。</w:t>
            </w:r>
            <w:r>
              <w:rPr>
                <w:rFonts w:hint="default" w:ascii="MS UI Gothic" w:hAnsi="MS UI Gothic" w:eastAsia="MS UI Gothic"/>
              </w:rPr>
              <w:t xml:space="preserve"> </w:t>
            </w:r>
          </w:p>
          <w:p>
            <w:pPr>
              <w:pStyle w:val="0"/>
              <w:spacing w:after="0" w:afterLines="0" w:afterAutospacing="0" w:line="259" w:lineRule="auto"/>
              <w:ind w:left="423" w:right="0" w:hanging="142"/>
              <w:rPr>
                <w:rFonts w:hint="default"/>
              </w:rPr>
            </w:pPr>
            <w:r>
              <w:rPr>
                <w:rFonts w:hint="default" w:ascii="MS UI Gothic" w:hAnsi="MS UI Gothic" w:eastAsia="MS UI Gothic"/>
              </w:rPr>
              <w:t xml:space="preserve">※ </w:t>
            </w:r>
            <w:r>
              <w:rPr>
                <w:rFonts w:hint="default" w:ascii="MS UI Gothic" w:hAnsi="MS UI Gothic" w:eastAsia="MS UI Gothic"/>
              </w:rPr>
              <w:t>雇用契約書や就業規則には明記してあるので指導事項としていない場合があるが、注意喚起の観点からは別途誓約書により退職後を含む個人情報の保護について誓約書を取るのがより望ましい。</w:t>
            </w:r>
            <w:r>
              <w:rPr>
                <w:rFonts w:hint="default" w:ascii="MS UI Gothic" w:hAnsi="MS UI Gothic" w:eastAsia="MS UI Gothic"/>
              </w:rPr>
              <w:t xml:space="preserve"> </w:t>
            </w:r>
          </w:p>
        </w:tc>
      </w:tr>
      <w:tr>
        <w:trPr>
          <w:trHeight w:val="1810" w:hRule="atLeast"/>
        </w:trPr>
        <w:tc>
          <w:tcPr>
            <w:tcW w:w="1277" w:type="dxa"/>
            <w:vMerge w:val="restart"/>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5" w:lineRule="auto"/>
              <w:ind w:left="108" w:right="0" w:firstLine="0"/>
              <w:rPr>
                <w:rFonts w:hint="default"/>
              </w:rPr>
            </w:pPr>
            <w:r>
              <w:rPr>
                <w:rFonts w:hint="default" w:ascii="MS UI Gothic" w:hAnsi="MS UI Gothic" w:eastAsia="MS UI Gothic"/>
              </w:rPr>
              <w:t>（個人情報提</w:t>
            </w:r>
            <w:r>
              <w:rPr>
                <w:rFonts w:hint="default" w:ascii="MS UI Gothic" w:hAnsi="MS UI Gothic" w:eastAsia="MS UI Gothic"/>
              </w:rPr>
              <w:t xml:space="preserve"> </w:t>
            </w:r>
            <w:r>
              <w:rPr>
                <w:rFonts w:hint="default" w:ascii="MS UI Gothic" w:hAnsi="MS UI Gothic" w:eastAsia="MS UI Gothic"/>
              </w:rPr>
              <w:t>供</w:t>
            </w:r>
            <w:r>
              <w:rPr>
                <w:rFonts w:hint="default" w:ascii="MS UI Gothic" w:hAnsi="MS UI Gothic" w:eastAsia="MS UI Gothic"/>
              </w:rPr>
              <w:t xml:space="preserve"> </w:t>
            </w:r>
            <w:r>
              <w:rPr>
                <w:rFonts w:hint="default" w:ascii="MS UI Gothic" w:hAnsi="MS UI Gothic" w:eastAsia="MS UI Gothic"/>
              </w:rPr>
              <w:t>同</w:t>
            </w:r>
            <w:r>
              <w:rPr>
                <w:rFonts w:hint="default" w:ascii="MS UI Gothic" w:hAnsi="MS UI Gothic" w:eastAsia="MS UI Gothic"/>
              </w:rPr>
              <w:t xml:space="preserve"> </w:t>
            </w:r>
            <w:r>
              <w:rPr>
                <w:rFonts w:hint="default" w:ascii="MS UI Gothic" w:hAnsi="MS UI Gothic" w:eastAsia="MS UI Gothic"/>
              </w:rPr>
              <w:t>意書）</w:t>
            </w: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2"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個人情報提供同意書を取っていない、又は当該同意書に不備がある。</w:t>
            </w:r>
            <w:r>
              <w:rPr>
                <w:rFonts w:hint="default" w:ascii="MS UI Gothic" w:hAnsi="MS UI Gothic" w:eastAsia="MS UI Gothic"/>
              </w:rPr>
              <w:t xml:space="preserve"> </w:t>
            </w:r>
          </w:p>
          <w:p>
            <w:pPr>
              <w:pStyle w:val="0"/>
              <w:spacing w:after="1" w:afterLines="0" w:afterAutospacing="0" w:line="254" w:lineRule="auto"/>
              <w:ind w:left="283" w:right="0" w:firstLine="36"/>
              <w:rPr>
                <w:rFonts w:hint="default"/>
              </w:rPr>
            </w:pPr>
            <w:r>
              <w:rPr>
                <w:rFonts w:hint="default" w:ascii="MS UI Gothic" w:hAnsi="MS UI Gothic" w:eastAsia="MS UI Gothic"/>
              </w:rPr>
              <w:t>・単なる個人情報保護指針等の説明であり、同意書となっていない。</w:t>
            </w:r>
            <w:r>
              <w:rPr>
                <w:rFonts w:hint="default" w:ascii="MS UI Gothic" w:hAnsi="MS UI Gothic" w:eastAsia="MS UI Gothic"/>
              </w:rPr>
              <w:t xml:space="preserve"> </w:t>
            </w:r>
          </w:p>
          <w:p>
            <w:pPr>
              <w:pStyle w:val="0"/>
              <w:spacing w:after="0" w:afterLines="0" w:afterAutospacing="0" w:line="259" w:lineRule="auto"/>
              <w:ind w:left="281" w:right="0" w:firstLine="0"/>
              <w:rPr>
                <w:rFonts w:hint="default"/>
              </w:rPr>
            </w:pPr>
            <w:r>
              <w:rPr>
                <w:rFonts w:hint="default" w:ascii="MS UI Gothic" w:hAnsi="MS UI Gothic" w:eastAsia="MS UI Gothic"/>
              </w:rPr>
              <w:t>・障害</w:t>
            </w:r>
            <w:r>
              <w:rPr>
                <w:rFonts w:hint="eastAsia" w:ascii="MS UI Gothic" w:hAnsi="MS UI Gothic" w:eastAsia="MS UI Gothic"/>
              </w:rPr>
              <w:t>者・</w:t>
            </w:r>
            <w:r>
              <w:rPr>
                <w:rFonts w:hint="default" w:ascii="MS UI Gothic" w:hAnsi="MS UI Gothic" w:eastAsia="MS UI Gothic"/>
              </w:rPr>
              <w:t>児の</w:t>
            </w:r>
            <w:r>
              <w:rPr>
                <w:rFonts w:hint="eastAsia" w:ascii="MS UI Gothic" w:hAnsi="MS UI Gothic" w:eastAsia="MS UI Gothic"/>
              </w:rPr>
              <w:t>区分けがなされていない</w:t>
            </w:r>
            <w:r>
              <w:rPr>
                <w:rFonts w:hint="default" w:ascii="MS UI Gothic" w:hAnsi="MS UI Gothic" w:eastAsia="MS UI Gothic"/>
              </w:rPr>
              <w:t>。</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5"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サービス担当者会議等、他の事業者に利用者又は家族に関する情報を提供する際は、あらかじめ文書により利用者又は家族の同意を得ておいてください。</w:t>
            </w:r>
            <w:r>
              <w:rPr>
                <w:rFonts w:hint="default" w:ascii="MS UI Gothic" w:hAnsi="MS UI Gothic" w:eastAsia="MS UI Gothic"/>
              </w:rPr>
              <w:t xml:space="preserve"> </w:t>
            </w:r>
          </w:p>
          <w:p>
            <w:pPr>
              <w:pStyle w:val="0"/>
              <w:spacing w:after="0" w:afterLines="0" w:afterAutospacing="0" w:line="259"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また、同意書の文面は、サービスの内容にあった用語に見直してください。</w:t>
            </w:r>
            <w:r>
              <w:rPr>
                <w:rFonts w:hint="default" w:ascii="MS UI Gothic" w:hAnsi="MS UI Gothic" w:eastAsia="MS UI Gothic"/>
              </w:rPr>
              <w:t xml:space="preserve"> </w:t>
            </w:r>
          </w:p>
        </w:tc>
      </w:tr>
      <w:tr>
        <w:trPr>
          <w:trHeight w:val="1620"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81" w:right="0" w:hanging="178"/>
              <w:rPr>
                <w:rFonts w:hint="default"/>
              </w:rPr>
            </w:pPr>
            <w:r>
              <w:rPr>
                <w:rFonts w:hint="default" w:ascii="MS UI Gothic" w:hAnsi="MS UI Gothic" w:eastAsia="MS UI Gothic"/>
              </w:rPr>
              <w:t xml:space="preserve">○ </w:t>
            </w:r>
            <w:r>
              <w:rPr>
                <w:rFonts w:hint="default" w:ascii="MS UI Gothic" w:hAnsi="MS UI Gothic" w:eastAsia="MS UI Gothic"/>
              </w:rPr>
              <w:t>写真等の広報等への利用同意が含まれている。</w:t>
            </w:r>
            <w:r>
              <w:rPr>
                <w:rFonts w:hint="default" w:ascii="MS UI Gothic" w:hAnsi="MS UI Gothic" w:eastAsia="MS UI Gothic"/>
              </w:rPr>
              <w:t xml:space="preserve"> </w:t>
            </w:r>
          </w:p>
          <w:p>
            <w:pPr>
              <w:pStyle w:val="0"/>
              <w:spacing w:after="0" w:afterLines="0" w:afterAutospacing="0" w:line="259" w:lineRule="auto"/>
              <w:ind w:left="281" w:right="0" w:hanging="178"/>
              <w:rPr>
                <w:rFonts w:hint="default"/>
              </w:rPr>
            </w:pPr>
          </w:p>
          <w:p>
            <w:pPr>
              <w:pStyle w:val="0"/>
              <w:spacing w:after="0" w:afterLines="0" w:afterAutospacing="0" w:line="259" w:lineRule="auto"/>
              <w:ind w:left="281" w:right="0" w:hanging="178"/>
              <w:rPr>
                <w:rFonts w:hint="default"/>
              </w:rPr>
            </w:pPr>
          </w:p>
          <w:p>
            <w:pPr>
              <w:pStyle w:val="0"/>
              <w:spacing w:after="0" w:afterLines="0" w:afterAutospacing="0" w:line="259" w:lineRule="auto"/>
              <w:ind w:left="281" w:right="0" w:hanging="178"/>
              <w:rPr>
                <w:rFonts w:hint="default"/>
              </w:rPr>
            </w:pPr>
          </w:p>
          <w:p>
            <w:pPr>
              <w:pStyle w:val="0"/>
              <w:spacing w:after="0" w:afterLines="0" w:afterAutospacing="0" w:line="259" w:lineRule="auto"/>
              <w:ind w:left="281" w:right="0" w:hanging="178"/>
              <w:rPr>
                <w:rFonts w:hint="default"/>
              </w:rPr>
            </w:pPr>
          </w:p>
          <w:p>
            <w:pPr>
              <w:pStyle w:val="0"/>
              <w:spacing w:after="0" w:afterLines="0" w:afterAutospacing="0" w:line="259" w:lineRule="auto"/>
              <w:ind w:left="281" w:right="0" w:hanging="178"/>
              <w:rPr>
                <w:rFonts w:hint="default"/>
              </w:rPr>
            </w:pP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6"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写真等の広報等への利用同意は、別の書面に分けて個々に同意を受けてください。</w:t>
            </w:r>
            <w:r>
              <w:rPr>
                <w:rFonts w:hint="default" w:ascii="MS UI Gothic" w:hAnsi="MS UI Gothic" w:eastAsia="MS UI Gothic"/>
              </w:rPr>
              <w:t xml:space="preserve"> </w:t>
            </w:r>
          </w:p>
          <w:p>
            <w:pPr>
              <w:pStyle w:val="0"/>
              <w:spacing w:after="0" w:afterLines="0" w:afterAutospacing="0" w:line="259"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写真等の利用は、サービス提供に必要な関係機関への情報提供の同意とは趣旨が異なり、同意しなければならないものではない。</w:t>
            </w:r>
            <w:r>
              <w:rPr>
                <w:rFonts w:hint="default" w:ascii="MS UI Gothic" w:hAnsi="MS UI Gothic" w:eastAsia="MS UI Gothic"/>
              </w:rPr>
              <w:t xml:space="preserve"> </w:t>
            </w:r>
          </w:p>
        </w:tc>
      </w:tr>
      <w:tr>
        <w:trPr>
          <w:trHeight w:val="884"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eastAsia" w:ascii="MS UI Gothic" w:hAnsi="MS UI Gothic" w:eastAsia="MS UI Gothic"/>
              </w:rPr>
              <w:t>４</w:t>
            </w:r>
            <w:r>
              <w:rPr>
                <w:rFonts w:hint="default" w:ascii="MS UI Gothic" w:hAnsi="MS UI Gothic" w:eastAsia="MS UI Gothic"/>
              </w:rPr>
              <w:t xml:space="preserve"> </w:t>
            </w:r>
          </w:p>
          <w:p>
            <w:pPr>
              <w:pStyle w:val="0"/>
              <w:spacing w:after="2" w:afterLines="0" w:afterAutospacing="0" w:line="254" w:lineRule="auto"/>
              <w:ind w:left="0" w:right="0" w:firstLine="0"/>
              <w:rPr>
                <w:rFonts w:hint="default"/>
              </w:rPr>
            </w:pPr>
            <w:r>
              <w:rPr>
                <w:rFonts w:hint="default" w:ascii="MS UI Gothic" w:hAnsi="MS UI Gothic" w:eastAsia="MS UI Gothic"/>
              </w:rPr>
              <w:t>内容及び手続の</w:t>
            </w:r>
            <w:r>
              <w:rPr>
                <w:rFonts w:hint="default" w:ascii="MS UI Gothic" w:hAnsi="MS UI Gothic" w:eastAsia="MS UI Gothic"/>
              </w:rPr>
              <w:t xml:space="preserve"> </w:t>
            </w:r>
          </w:p>
          <w:p>
            <w:pPr>
              <w:pStyle w:val="0"/>
              <w:spacing w:after="0" w:afterLines="0" w:afterAutospacing="0" w:line="259" w:lineRule="auto"/>
              <w:ind w:left="0" w:right="0" w:firstLine="0"/>
              <w:jc w:val="both"/>
              <w:rPr>
                <w:rFonts w:hint="default"/>
              </w:rPr>
            </w:pPr>
            <w:r>
              <w:rPr>
                <w:rFonts w:hint="default" w:ascii="MS UI Gothic" w:hAnsi="MS UI Gothic" w:eastAsia="MS UI Gothic"/>
              </w:rPr>
              <w:t>説明・同意</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r>
              <w:rPr>
                <w:rFonts w:hint="default" w:ascii="MS UI Gothic" w:hAnsi="MS UI Gothic" w:eastAsia="MS UI Gothic"/>
              </w:rPr>
              <w:t>利用契約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書</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契約書の記名押印等が事業者（法人代表者）との契約になっていない。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jc w:val="both"/>
              <w:rPr>
                <w:rFonts w:hint="default"/>
              </w:rPr>
            </w:pPr>
            <w:r>
              <w:rPr>
                <w:rFonts w:hint="default" w:ascii="MS UI Gothic" w:hAnsi="MS UI Gothic" w:eastAsia="MS UI Gothic"/>
              </w:rPr>
              <w:t xml:space="preserve">○ </w:t>
            </w:r>
            <w:r>
              <w:rPr>
                <w:rFonts w:hint="default" w:ascii="MS UI Gothic" w:hAnsi="MS UI Gothic" w:eastAsia="MS UI Gothic"/>
              </w:rPr>
              <w:t>記名押印等は、契約当事者たる法人の名称、代</w:t>
            </w:r>
          </w:p>
          <w:p>
            <w:pPr>
              <w:pStyle w:val="0"/>
              <w:spacing w:after="0" w:afterLines="0" w:afterAutospacing="0" w:line="259" w:lineRule="auto"/>
              <w:ind w:left="211" w:right="0" w:firstLine="0"/>
              <w:rPr>
                <w:rFonts w:hint="default"/>
              </w:rPr>
            </w:pPr>
            <w:r>
              <w:rPr>
                <w:rFonts w:hint="default" w:ascii="MS UI Gothic" w:hAnsi="MS UI Gothic" w:eastAsia="MS UI Gothic"/>
              </w:rPr>
              <w:t>表者職氏名を記載し、代表者印を押印してください。</w:t>
            </w:r>
            <w:r>
              <w:rPr>
                <w:rFonts w:hint="default" w:ascii="MS UI Gothic" w:hAnsi="MS UI Gothic" w:eastAsia="MS UI Gothic"/>
              </w:rPr>
              <w:t xml:space="preserve"> </w:t>
            </w:r>
          </w:p>
          <w:p>
            <w:pPr>
              <w:pStyle w:val="0"/>
              <w:spacing w:after="0" w:afterLines="0" w:afterAutospacing="0" w:line="259" w:lineRule="auto"/>
              <w:ind w:left="0" w:right="216" w:firstLine="0"/>
              <w:jc w:val="center"/>
              <w:rPr>
                <w:rFonts w:hint="default"/>
              </w:rPr>
            </w:pPr>
            <w:r>
              <w:rPr>
                <w:rFonts w:hint="default" w:ascii="MS UI Gothic" w:hAnsi="MS UI Gothic" w:eastAsia="MS UI Gothic"/>
              </w:rPr>
              <w:t>（権限委任の場合は内規を明確にすること）</w:t>
            </w:r>
            <w:r>
              <w:rPr>
                <w:rFonts w:hint="default" w:ascii="MS UI Gothic" w:hAnsi="MS UI Gothic" w:eastAsia="MS UI Gothic"/>
              </w:rPr>
              <w:t xml:space="preserve"> </w:t>
            </w:r>
          </w:p>
        </w:tc>
      </w:tr>
      <w:tr>
        <w:trPr>
          <w:trHeight w:val="590"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契約書冒頭の事業者名に法人名でなく事業所の名称を記載している。</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「事業者」は（契約当事者でもある）法人なので、事業者名には法人名を記載してください。</w:t>
            </w:r>
            <w:r>
              <w:rPr>
                <w:rFonts w:hint="default" w:ascii="MS UI Gothic" w:hAnsi="MS UI Gothic" w:eastAsia="MS UI Gothic"/>
              </w:rPr>
              <w:t xml:space="preserve"> </w:t>
            </w:r>
          </w:p>
        </w:tc>
      </w:tr>
      <w:tr>
        <w:trPr>
          <w:trHeight w:val="883"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6"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契約の期間に、終期を記載していない。その他契約書に空欄の部分がある。</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終期には具体的な日付か、「訓練等給付費の支給決定期間」としてください。契約書の空欄は全て記入してください。</w:t>
            </w:r>
            <w:r>
              <w:rPr>
                <w:rFonts w:hint="default" w:ascii="MS UI Gothic" w:hAnsi="MS UI Gothic" w:eastAsia="MS UI Gothic"/>
              </w:rPr>
              <w:t xml:space="preserve"> </w:t>
            </w:r>
          </w:p>
        </w:tc>
      </w:tr>
      <w:tr>
        <w:trPr>
          <w:trHeight w:val="883"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jc w:val="both"/>
              <w:rPr>
                <w:rFonts w:hint="default"/>
              </w:rPr>
            </w:pPr>
            <w:r>
              <w:rPr>
                <w:rFonts w:hint="default" w:ascii="MS UI Gothic" w:hAnsi="MS UI Gothic" w:eastAsia="MS UI Gothic"/>
              </w:rPr>
              <w:t xml:space="preserve">○ </w:t>
            </w:r>
            <w:r>
              <w:rPr>
                <w:rFonts w:hint="default" w:ascii="MS UI Gothic" w:hAnsi="MS UI Gothic" w:eastAsia="MS UI Gothic"/>
              </w:rPr>
              <w:t>契約の自動更新規定を定めていない。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r>
              <w:rPr>
                <w:rFonts w:hint="default" w:ascii="MS UI Gothic" w:hAnsi="MS UI Gothic" w:eastAsia="MS UI Gothic"/>
              </w:rPr>
              <w:t>（自動更新を行っている場合）</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自動更新規定を定めてください（一方から解約の申出が無い限り、更新された支給決定に基づき契約更新）。</w:t>
            </w:r>
            <w:r>
              <w:rPr>
                <w:rFonts w:hint="default" w:ascii="MS UI Gothic" w:hAnsi="MS UI Gothic" w:eastAsia="MS UI Gothic"/>
              </w:rPr>
              <w:t xml:space="preserve"> </w:t>
            </w:r>
          </w:p>
        </w:tc>
      </w:tr>
      <w:tr>
        <w:trPr>
          <w:trHeight w:val="593"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契約の期間が利用者の</w:t>
            </w:r>
            <w:r>
              <w:rPr>
                <w:rFonts w:hint="eastAsia" w:ascii="MS UI Gothic" w:hAnsi="MS UI Gothic" w:eastAsia="MS UI Gothic"/>
              </w:rPr>
              <w:t>計画相談</w:t>
            </w:r>
            <w:r>
              <w:rPr>
                <w:rFonts w:hint="default" w:ascii="MS UI Gothic" w:hAnsi="MS UI Gothic" w:eastAsia="MS UI Gothic"/>
              </w:rPr>
              <w:t>給付費の支給決定期間と合っていない。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契約の期間は利用者の</w:t>
            </w:r>
            <w:r>
              <w:rPr>
                <w:rFonts w:hint="eastAsia" w:ascii="MS UI Gothic" w:hAnsi="MS UI Gothic" w:eastAsia="MS UI Gothic"/>
              </w:rPr>
              <w:t>計画相談</w:t>
            </w:r>
            <w:r>
              <w:rPr>
                <w:rFonts w:hint="default" w:ascii="MS UI Gothic" w:hAnsi="MS UI Gothic" w:eastAsia="MS UI Gothic"/>
              </w:rPr>
              <w:t>給付費の支給決定期間と合わせてください。</w:t>
            </w:r>
            <w:r>
              <w:rPr>
                <w:rFonts w:hint="default" w:ascii="MS UI Gothic" w:hAnsi="MS UI Gothic" w:eastAsia="MS UI Gothic"/>
              </w:rPr>
              <w:t xml:space="preserve"> </w:t>
            </w:r>
          </w:p>
        </w:tc>
      </w:tr>
      <w:tr>
        <w:trPr>
          <w:trHeight w:val="1465"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02" w:right="0" w:hanging="202"/>
              <w:jc w:val="both"/>
              <w:rPr>
                <w:rFonts w:hint="default"/>
              </w:rPr>
            </w:pPr>
            <w:r>
              <w:rPr>
                <w:rFonts w:hint="default" w:ascii="MS UI Gothic" w:hAnsi="MS UI Gothic" w:eastAsia="MS UI Gothic"/>
              </w:rPr>
              <w:t xml:space="preserve">○ </w:t>
            </w:r>
            <w:r>
              <w:rPr>
                <w:rFonts w:hint="default" w:ascii="MS UI Gothic" w:hAnsi="MS UI Gothic" w:eastAsia="MS UI Gothic"/>
              </w:rPr>
              <w:t>記載内容がサービスの実態や運営規程、重要事項説明書と合っていない。</w:t>
            </w:r>
            <w:r>
              <w:rPr>
                <w:rFonts w:hint="default" w:ascii="MS UI Gothic" w:hAnsi="MS UI Gothic" w:eastAsia="MS UI Gothic"/>
              </w:rPr>
              <w:t xml:space="preserve"> </w:t>
            </w:r>
          </w:p>
          <w:p>
            <w:pPr>
              <w:pStyle w:val="0"/>
              <w:spacing w:after="0" w:afterLines="0" w:afterAutospacing="0" w:line="259" w:lineRule="auto"/>
              <w:ind w:left="211" w:right="0" w:firstLine="0"/>
              <w:rPr>
                <w:rFonts w:hint="default"/>
              </w:rPr>
            </w:pPr>
            <w:r>
              <w:rPr>
                <w:rFonts w:hint="default" w:ascii="MS UI Gothic" w:hAnsi="MS UI Gothic" w:eastAsia="MS UI Gothic"/>
              </w:rPr>
              <w:t>旧制度の記載</w:t>
            </w:r>
          </w:p>
          <w:p>
            <w:pPr>
              <w:pStyle w:val="0"/>
              <w:spacing w:after="0" w:afterLines="0" w:afterAutospacing="0" w:line="259" w:lineRule="auto"/>
              <w:ind w:left="211" w:right="0" w:firstLine="0"/>
              <w:rPr>
                <w:rFonts w:hint="default"/>
              </w:rPr>
            </w:pPr>
            <w:r>
              <w:rPr>
                <w:rFonts w:hint="default" w:ascii="MS UI Gothic" w:hAnsi="MS UI Gothic" w:eastAsia="MS UI Gothic"/>
              </w:rPr>
              <w:t>障害</w:t>
            </w:r>
            <w:r>
              <w:rPr>
                <w:rFonts w:hint="eastAsia" w:ascii="MS UI Gothic" w:hAnsi="MS UI Gothic" w:eastAsia="MS UI Gothic"/>
              </w:rPr>
              <w:t>者・</w:t>
            </w:r>
            <w:r>
              <w:rPr>
                <w:rFonts w:hint="default" w:ascii="MS UI Gothic" w:hAnsi="MS UI Gothic" w:eastAsia="MS UI Gothic"/>
              </w:rPr>
              <w:t>児の</w:t>
            </w:r>
            <w:r>
              <w:rPr>
                <w:rFonts w:hint="eastAsia" w:ascii="MS UI Gothic" w:hAnsi="MS UI Gothic" w:eastAsia="MS UI Gothic"/>
              </w:rPr>
              <w:t>区分けがなされていない</w:t>
            </w:r>
            <w:r>
              <w:rPr>
                <w:rFonts w:hint="default" w:ascii="MS UI Gothic" w:hAnsi="MS UI Gothic" w:eastAsia="MS UI Gothic"/>
              </w:rPr>
              <w:t>。</w:t>
            </w:r>
          </w:p>
          <w:p>
            <w:pPr>
              <w:pStyle w:val="0"/>
              <w:spacing w:after="0" w:afterLines="0" w:afterAutospacing="0" w:line="259" w:lineRule="auto"/>
              <w:ind w:left="211" w:right="0" w:firstLine="0"/>
              <w:rPr>
                <w:rFonts w:hint="default"/>
              </w:rPr>
            </w:pP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運営規程、重要事項説明書と照らし合わせ、内容に矛盾がないようにしてください。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r>
              <w:rPr>
                <w:rFonts w:hint="default" w:ascii="MS UI Gothic" w:hAnsi="MS UI Gothic" w:eastAsia="MS UI Gothic"/>
              </w:rPr>
              <w:t>また、制度と合わない記載は見直してください。</w:t>
            </w:r>
            <w:r>
              <w:rPr>
                <w:rFonts w:hint="default" w:ascii="MS UI Gothic" w:hAnsi="MS UI Gothic" w:eastAsia="MS UI Gothic"/>
              </w:rPr>
              <w:t xml:space="preserve"> </w:t>
            </w:r>
          </w:p>
        </w:tc>
      </w:tr>
      <w:tr>
        <w:trPr>
          <w:trHeight w:val="593"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利用契約書の記名押印欄のみ保管しており、本文が付いていない。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73" w:right="0" w:hanging="173"/>
              <w:rPr>
                <w:rFonts w:hint="default"/>
              </w:rPr>
            </w:pPr>
            <w:r>
              <w:rPr>
                <w:rFonts w:hint="default" w:ascii="MS UI Gothic" w:hAnsi="MS UI Gothic" w:eastAsia="MS UI Gothic"/>
              </w:rPr>
              <w:t xml:space="preserve">○ </w:t>
            </w:r>
            <w:r>
              <w:rPr>
                <w:rFonts w:hint="default" w:ascii="MS UI Gothic" w:hAnsi="MS UI Gothic" w:eastAsia="MS UI Gothic"/>
              </w:rPr>
              <w:t>事業者として、利用契約書は利用者と同一の文書を保管すること。</w:t>
            </w:r>
            <w:r>
              <w:rPr>
                <w:rFonts w:hint="default" w:ascii="MS UI Gothic" w:hAnsi="MS UI Gothic" w:eastAsia="MS UI Gothic"/>
              </w:rPr>
              <w:t xml:space="preserve"> </w:t>
            </w:r>
          </w:p>
        </w:tc>
      </w:tr>
      <w:tr>
        <w:trPr>
          <w:trHeight w:val="1464"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0" w:right="0" w:firstLine="0"/>
              <w:rPr>
                <w:rFonts w:hint="default"/>
              </w:rPr>
            </w:pPr>
            <w:r>
              <w:rPr>
                <w:rFonts w:hint="default" w:ascii="MS UI Gothic" w:hAnsi="MS UI Gothic" w:eastAsia="MS UI Gothic"/>
              </w:rPr>
              <w:t xml:space="preserve"> (</w:t>
            </w:r>
            <w:r>
              <w:rPr>
                <w:rFonts w:hint="default" w:ascii="MS UI Gothic" w:hAnsi="MS UI Gothic" w:eastAsia="MS UI Gothic"/>
              </w:rPr>
              <w:t>重要事項説明書</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契約書と重要事項説明書の記名押印等が一体である。（説明者の職氏名を記載していない。利用者が説明を受け同意した旨を記載していない。）</w:t>
            </w: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契約書と重要事項説明書は各々文書の性質が異なるので、それぞれ記名押印等を受けてください。</w:t>
            </w:r>
            <w:r>
              <w:rPr>
                <w:rFonts w:hint="default" w:ascii="MS UI Gothic" w:hAnsi="MS UI Gothic" w:eastAsia="MS UI Gothic"/>
              </w:rPr>
              <w:t xml:space="preserve"> </w:t>
            </w:r>
          </w:p>
          <w:p>
            <w:pPr>
              <w:pStyle w:val="0"/>
              <w:spacing w:after="0" w:afterLines="0" w:afterAutospacing="0" w:line="259" w:lineRule="auto"/>
              <w:ind w:left="173" w:right="0" w:firstLine="36"/>
              <w:rPr>
                <w:rFonts w:hint="default"/>
              </w:rPr>
            </w:pPr>
            <w:r>
              <w:rPr>
                <w:rFonts w:hint="default" w:ascii="MS UI Gothic" w:hAnsi="MS UI Gothic" w:eastAsia="MS UI Gothic"/>
              </w:rPr>
              <w:t>（重要事項説明書は、説明者職氏名を記載し、利用者等が説明を受け同意した旨の記名押印等を受けてください。）</w:t>
            </w:r>
            <w:r>
              <w:rPr>
                <w:rFonts w:hint="default" w:ascii="MS UI Gothic" w:hAnsi="MS UI Gothic" w:eastAsia="MS UI Gothic"/>
              </w:rPr>
              <w:t xml:space="preserve"> </w:t>
            </w:r>
          </w:p>
        </w:tc>
      </w:tr>
      <w:tr>
        <w:trPr>
          <w:trHeight w:val="1174"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重要事項説明書の記名押印欄のみ保管しており、本文を合わせて保管していない。もしくは、説明書を交付したのみで記名押印を受けていない。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重要事項説明書は、（何を説明したか残るよう）利用者と同一の文書を保管すること。</w:t>
            </w:r>
            <w:r>
              <w:rPr>
                <w:rFonts w:hint="default" w:ascii="MS UI Gothic" w:hAnsi="MS UI Gothic" w:eastAsia="MS UI Gothic"/>
              </w:rPr>
              <w:t xml:space="preserve"> </w:t>
            </w:r>
          </w:p>
        </w:tc>
      </w:tr>
      <w:tr>
        <w:trPr>
          <w:trHeight w:val="883"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記載内容が、サービスの実態や運営規程、利用契約書と合っていない。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6"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利用契約書、重要事項説明書と照らし合わせ、内容に矛盾がないようにしてください。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r>
              <w:rPr>
                <w:rFonts w:hint="default" w:ascii="MS UI Gothic" w:hAnsi="MS UI Gothic" w:eastAsia="MS UI Gothic"/>
              </w:rPr>
              <w:t>また、サービスに沿った内容か確認してください。</w:t>
            </w:r>
            <w:r>
              <w:rPr>
                <w:rFonts w:hint="default" w:ascii="MS UI Gothic" w:hAnsi="MS UI Gothic" w:eastAsia="MS UI Gothic"/>
              </w:rPr>
              <w:t xml:space="preserve"> </w:t>
            </w:r>
          </w:p>
        </w:tc>
      </w:tr>
    </w:tbl>
    <w:p>
      <w:pPr>
        <w:pStyle w:val="0"/>
        <w:spacing w:after="0" w:afterLines="0" w:afterAutospacing="0" w:line="259" w:lineRule="auto"/>
        <w:ind w:left="0" w:right="0" w:firstLine="0"/>
        <w:rPr>
          <w:rFonts w:hint="default"/>
        </w:rPr>
      </w:pPr>
      <w:r>
        <w:rPr>
          <w:rFonts w:hint="default"/>
        </w:rPr>
        <w:t xml:space="preserve"> </w:t>
      </w:r>
    </w:p>
    <w:p>
      <w:pPr>
        <w:pStyle w:val="0"/>
        <w:ind w:left="-5" w:right="0"/>
        <w:rPr>
          <w:rFonts w:hint="default"/>
        </w:rPr>
      </w:pPr>
      <w:r>
        <w:rPr>
          <w:rFonts w:hint="default"/>
        </w:rPr>
        <w:t>○</w:t>
      </w:r>
      <w:r>
        <w:rPr>
          <w:rFonts w:hint="default"/>
        </w:rPr>
        <w:t>重要事項説明書及び利用契約書について</w:t>
      </w:r>
      <w:r>
        <w:rPr>
          <w:rFonts w:hint="default"/>
        </w:rPr>
        <w:t xml:space="preserve"> </w:t>
      </w:r>
    </w:p>
    <w:p>
      <w:pPr>
        <w:pStyle w:val="0"/>
        <w:ind w:left="421" w:right="0" w:hanging="209"/>
        <w:rPr>
          <w:rFonts w:hint="default"/>
        </w:rPr>
      </w:pPr>
      <w:r>
        <w:rPr>
          <w:rFonts w:hint="default"/>
        </w:rPr>
        <w:t>・</w:t>
      </w:r>
      <w:r>
        <w:rPr>
          <w:rFonts w:hint="default"/>
        </w:rPr>
        <w:t xml:space="preserve"> </w:t>
      </w:r>
      <w:r>
        <w:rPr>
          <w:rFonts w:hint="default"/>
        </w:rPr>
        <w:t>重要事項説明書・利用契約書をよく読み、運営規程や運営実態と合っているか、用語が現行制度や事業所の指定と合っているか、不要な規定・説明が無いか、利用者が受けようとするサービスをきちんと説明した内容になっているかを、事業者の視点・利用者の視点から、入念に確認してください。</w:t>
      </w:r>
      <w:r>
        <w:rPr>
          <w:rFonts w:hint="default"/>
        </w:rPr>
        <w:t xml:space="preserve"> </w:t>
      </w:r>
    </w:p>
    <w:p>
      <w:pPr>
        <w:pStyle w:val="0"/>
        <w:ind w:left="992" w:right="0" w:hanging="360"/>
        <w:rPr>
          <w:rFonts w:hint="default"/>
        </w:rPr>
      </w:pPr>
      <w:r>
        <w:rPr>
          <w:rFonts w:hint="default"/>
        </w:rPr>
        <w:t xml:space="preserve">※ </w:t>
      </w:r>
      <w:r>
        <w:rPr>
          <w:rFonts w:hint="default"/>
        </w:rPr>
        <w:t>営業日・営業時間、サービス提供日・サービス提供時間、利用時間、事業所の人員体制、苦情相談受付体制（市町村の窓口等）、等々</w:t>
      </w:r>
      <w:r>
        <w:rPr>
          <w:rFonts w:hint="default"/>
        </w:rPr>
        <w:t xml:space="preserve"> </w:t>
      </w:r>
    </w:p>
    <w:p>
      <w:pPr>
        <w:pStyle w:val="0"/>
        <w:ind w:left="421" w:right="0" w:hanging="209"/>
        <w:rPr>
          <w:rFonts w:hint="default"/>
        </w:rPr>
      </w:pPr>
      <w:r>
        <w:rPr>
          <w:rFonts w:hint="default"/>
        </w:rPr>
        <w:t>・</w:t>
      </w:r>
      <w:r>
        <w:rPr>
          <w:rFonts w:hint="default"/>
        </w:rPr>
        <w:t xml:space="preserve"> </w:t>
      </w:r>
      <w:r>
        <w:rPr>
          <w:rFonts w:hint="default"/>
        </w:rPr>
        <w:t>利用契約書の空欄は、後にトラブルの元になることもあり得るので、きちんと記入するか、取消し線を入れるなどしてください。</w:t>
      </w:r>
      <w:r>
        <w:rPr>
          <w:rFonts w:hint="default"/>
        </w:rPr>
        <w:t xml:space="preserve"> </w:t>
      </w:r>
    </w:p>
    <w:p>
      <w:pPr>
        <w:pStyle w:val="0"/>
        <w:ind w:left="222" w:right="0"/>
        <w:rPr>
          <w:rFonts w:hint="default"/>
        </w:rPr>
      </w:pPr>
      <w:r>
        <w:rPr>
          <w:rFonts w:hint="default"/>
        </w:rPr>
        <w:t>・</w:t>
      </w:r>
      <w:r>
        <w:rPr>
          <w:rFonts w:hint="default"/>
        </w:rPr>
        <w:t xml:space="preserve"> </w:t>
      </w:r>
      <w:r>
        <w:rPr>
          <w:rFonts w:hint="default"/>
        </w:rPr>
        <w:t>契約期間は、受給者証に記載されている支給決定期間（</w:t>
      </w:r>
      <w:r>
        <w:rPr>
          <w:rFonts w:hint="default"/>
        </w:rPr>
        <w:t>※</w:t>
      </w:r>
      <w:r>
        <w:rPr>
          <w:rFonts w:hint="default"/>
        </w:rPr>
        <w:t>認定有効期間ではありません）と合っ</w:t>
      </w:r>
    </w:p>
    <w:p>
      <w:pPr>
        <w:pStyle w:val="0"/>
        <w:ind w:left="0" w:leftChars="0" w:right="0" w:rightChars="0" w:firstLine="420" w:firstLineChars="200"/>
        <w:rPr>
          <w:rFonts w:hint="default"/>
        </w:rPr>
      </w:pPr>
      <w:r>
        <w:rPr>
          <w:rFonts w:hint="default"/>
        </w:rPr>
        <w:t>た期間としてください。</w:t>
      </w:r>
      <w:r>
        <w:rPr>
          <w:rFonts w:hint="default"/>
        </w:rPr>
        <w:t xml:space="preserve"> </w:t>
      </w:r>
    </w:p>
    <w:p>
      <w:pPr>
        <w:pStyle w:val="0"/>
        <w:ind w:left="421" w:right="0" w:hanging="209"/>
        <w:rPr>
          <w:rFonts w:hint="default"/>
        </w:rPr>
      </w:pPr>
      <w:r>
        <w:rPr>
          <w:rFonts w:hint="default"/>
        </w:rPr>
        <w:t>・</w:t>
      </w:r>
      <w:r>
        <w:rPr>
          <w:rFonts w:hint="default"/>
        </w:rPr>
        <w:t xml:space="preserve"> </w:t>
      </w:r>
      <w:r>
        <w:rPr>
          <w:rFonts w:hint="default"/>
        </w:rPr>
        <w:t>自動更新規定は必ず定めなければならないものではありませんが、契約更新の都度、利用契約書を作成するのでなければ、自動更新規定は設ける必要があります。</w:t>
      </w:r>
      <w:r>
        <w:rPr>
          <w:rFonts w:hint="default"/>
        </w:rPr>
        <w:t xml:space="preserve"> </w:t>
      </w:r>
    </w:p>
    <w:p>
      <w:pPr>
        <w:pStyle w:val="0"/>
        <w:ind w:left="421" w:right="0" w:hanging="209"/>
        <w:rPr>
          <w:rFonts w:hint="default"/>
        </w:rPr>
      </w:pPr>
      <w:r>
        <w:rPr>
          <w:rFonts w:hint="default"/>
        </w:rPr>
        <w:t>・</w:t>
      </w:r>
      <w:r>
        <w:rPr>
          <w:rFonts w:hint="default"/>
        </w:rPr>
        <w:t xml:space="preserve"> </w:t>
      </w:r>
      <w:r>
        <w:rPr>
          <w:rFonts w:hint="default"/>
        </w:rPr>
        <w:t>重要事項説明書は、利用契約書と性質も内容も異なるものなので、それぞれ作成し、それぞれ利用者等の署名・押印等を受けてください。日付も必ず記載してください。</w:t>
      </w:r>
      <w:r>
        <w:rPr>
          <w:rFonts w:hint="default"/>
        </w:rPr>
        <w:t xml:space="preserve"> </w:t>
      </w:r>
    </w:p>
    <w:p>
      <w:pPr>
        <w:pStyle w:val="0"/>
        <w:ind w:left="421" w:right="0" w:hanging="209"/>
        <w:rPr>
          <w:rFonts w:hint="default"/>
        </w:rPr>
      </w:pPr>
      <w:r>
        <w:rPr>
          <w:rFonts w:hint="default"/>
        </w:rPr>
        <w:t>・</w:t>
      </w:r>
      <w:r>
        <w:rPr>
          <w:rFonts w:hint="default"/>
        </w:rPr>
        <w:t xml:space="preserve"> </w:t>
      </w:r>
      <w:r>
        <w:rPr>
          <w:rFonts w:hint="default"/>
        </w:rPr>
        <w:t>重要事項説明書も利用契約書も、後に疑義が生じないよう、本文及び署名・押印欄を含む同一の文書を複数部作成し、契約当事者が同一の書類を保管してください。</w:t>
      </w:r>
      <w:r>
        <w:rPr>
          <w:rFonts w:hint="default"/>
        </w:rPr>
        <w:t xml:space="preserve"> </w:t>
      </w:r>
    </w:p>
    <w:p>
      <w:pPr>
        <w:pStyle w:val="0"/>
        <w:spacing w:after="0" w:afterLines="0" w:afterAutospacing="0" w:line="259" w:lineRule="auto"/>
        <w:ind w:left="212" w:right="0" w:firstLine="0"/>
        <w:jc w:val="both"/>
        <w:rPr>
          <w:rFonts w:hint="default"/>
        </w:rPr>
      </w:pPr>
    </w:p>
    <w:p>
      <w:pPr>
        <w:pStyle w:val="0"/>
        <w:spacing w:after="0" w:afterLines="0" w:afterAutospacing="0" w:line="259" w:lineRule="auto"/>
        <w:ind w:left="212" w:right="0" w:firstLine="0"/>
        <w:jc w:val="both"/>
        <w:rPr>
          <w:rFonts w:hint="default"/>
        </w:rPr>
      </w:pPr>
    </w:p>
    <w:tbl>
      <w:tblPr>
        <w:tblStyle w:val="18"/>
        <w:tblW w:w="9782" w:type="dxa"/>
        <w:jc w:val="left"/>
        <w:tblInd w:w="0" w:type="dxa"/>
        <w:tblLayout w:type="fixed"/>
        <w:tblCellMar>
          <w:top w:w="32" w:type="dxa"/>
          <w:left w:w="108" w:type="dxa"/>
          <w:bottom w:w="0" w:type="dxa"/>
          <w:right w:w="94" w:type="dxa"/>
        </w:tblCellMar>
        <w:tblLook w:firstRow="1" w:lastRow="0" w:firstColumn="1" w:lastColumn="0" w:noHBand="0" w:noVBand="1" w:val="04A0"/>
      </w:tblPr>
      <w:tblGrid>
        <w:gridCol w:w="1277"/>
        <w:gridCol w:w="3687"/>
        <w:gridCol w:w="4818"/>
      </w:tblGrid>
      <w:tr>
        <w:trPr>
          <w:trHeight w:val="302"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default" w:ascii="MS UI Gothic" w:hAnsi="MS UI Gothic" w:eastAsia="MS UI Gothic"/>
              </w:rPr>
              <w:t>項</w:t>
            </w:r>
            <w:r>
              <w:rPr>
                <w:rFonts w:hint="default" w:ascii="MS UI Gothic" w:hAnsi="MS UI Gothic" w:eastAsia="MS UI Gothic"/>
              </w:rPr>
              <w:t xml:space="preserve">   </w:t>
            </w:r>
            <w:r>
              <w:rPr>
                <w:rFonts w:hint="default" w:ascii="MS UI Gothic" w:hAnsi="MS UI Gothic" w:eastAsia="MS UI Gothic"/>
              </w:rPr>
              <w:t>目</w:t>
            </w:r>
            <w:r>
              <w:rPr>
                <w:rFonts w:hint="default" w:ascii="MS UI Gothic" w:hAnsi="MS UI Gothic" w:eastAsia="MS UI Gothic"/>
              </w:rPr>
              <w:t xml:space="preserve"> </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default" w:ascii="MS UI Gothic" w:hAnsi="MS UI Gothic" w:eastAsia="MS UI Gothic"/>
              </w:rPr>
              <w:t>指摘した事項</w:t>
            </w:r>
            <w:r>
              <w:rPr>
                <w:rFonts w:hint="default" w:ascii="MS UI Gothic" w:hAnsi="MS UI Gothic" w:eastAsia="MS UI Gothic"/>
              </w:rPr>
              <w:t xml:space="preserve"> </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default" w:ascii="MS UI Gothic" w:hAnsi="MS UI Gothic" w:eastAsia="MS UI Gothic"/>
              </w:rPr>
              <w:t>指導内容</w:t>
            </w:r>
            <w:r>
              <w:rPr>
                <w:rFonts w:hint="default" w:ascii="MS UI Gothic" w:hAnsi="MS UI Gothic" w:eastAsia="MS UI Gothic"/>
              </w:rPr>
              <w:t xml:space="preserve"> </w:t>
            </w:r>
          </w:p>
        </w:tc>
      </w:tr>
      <w:tr>
        <w:trPr>
          <w:trHeight w:val="701" w:hRule="atLeast"/>
        </w:trPr>
        <w:tc>
          <w:tcPr>
            <w:tcW w:w="1277"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r>
              <w:rPr>
                <w:rFonts w:hint="eastAsia" w:ascii="MS UI Gothic" w:hAnsi="MS UI Gothic" w:eastAsia="MS UI Gothic"/>
              </w:rPr>
              <w:t>５</w:t>
            </w:r>
            <w:r>
              <w:rPr>
                <w:rFonts w:hint="eastAsia" w:ascii="MS UI Gothic" w:hAnsi="MS UI Gothic" w:eastAsia="MS UI Gothic"/>
              </w:rPr>
              <w:br w:type="textWrapping" w:clear="none"/>
            </w:r>
            <w:r>
              <w:rPr>
                <w:rFonts w:hint="eastAsia" w:ascii="MS UI Gothic" w:hAnsi="MS UI Gothic" w:eastAsia="MS UI Gothic"/>
              </w:rPr>
              <w:t>管理</w:t>
            </w: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受給者証のコピーが無い、又は最新のものでない。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受給者証は事業者が手元で確認できるよう、事業者記入欄を含め、コピーを取っておいてください。</w:t>
            </w:r>
            <w:r>
              <w:rPr>
                <w:rFonts w:hint="default" w:ascii="MS UI Gothic" w:hAnsi="MS UI Gothic" w:eastAsia="MS UI Gothic"/>
              </w:rPr>
              <w:t xml:space="preserve">  </w:t>
            </w:r>
          </w:p>
        </w:tc>
      </w:tr>
      <w:tr>
        <w:trPr>
          <w:trHeight w:val="1294"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eastAsia" w:ascii="MS UI Gothic" w:hAnsi="MS UI Gothic" w:eastAsia="MS UI Gothic"/>
              </w:rPr>
              <w:t>６</w:t>
            </w:r>
          </w:p>
          <w:p>
            <w:pPr>
              <w:pStyle w:val="0"/>
              <w:spacing w:after="0" w:afterLines="0" w:afterAutospacing="0" w:line="259" w:lineRule="auto"/>
              <w:ind w:left="0" w:right="0" w:firstLine="0"/>
              <w:jc w:val="both"/>
              <w:rPr>
                <w:rFonts w:hint="default"/>
              </w:rPr>
            </w:pPr>
            <w:r>
              <w:rPr>
                <w:rFonts w:hint="eastAsia" w:ascii="MS UI Gothic" w:hAnsi="MS UI Gothic" w:eastAsia="MS UI Gothic"/>
              </w:rPr>
              <w:t>サービス</w:t>
            </w:r>
            <w:r>
              <w:rPr>
                <w:rFonts w:hint="default" w:ascii="MS UI Gothic" w:hAnsi="MS UI Gothic" w:eastAsia="MS UI Gothic"/>
              </w:rPr>
              <w:t>提供の記録</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サービスの提供の記録を作成していない。または記録に不備がある</w:t>
            </w:r>
            <w:r>
              <w:rPr>
                <w:rFonts w:hint="default" w:ascii="MS UI Gothic" w:hAnsi="MS UI Gothic" w:eastAsia="MS UI Gothic"/>
              </w:rPr>
              <w:t xml:space="preserve"> </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eastAsia" w:ascii="MS UI Gothic" w:hAnsi="MS UI Gothic" w:eastAsia="MS UI Gothic"/>
              </w:rPr>
              <w:t>担当者会議、個別の相談等サービスの提供をした場合は利用計画とは別に記録を作成してください</w:t>
            </w:r>
            <w:r>
              <w:rPr>
                <w:rFonts w:hint="default" w:ascii="MS UI Gothic" w:hAnsi="MS UI Gothic" w:eastAsia="MS UI Gothic"/>
              </w:rPr>
              <w:t xml:space="preserve"> </w:t>
            </w:r>
          </w:p>
        </w:tc>
      </w:tr>
      <w:tr>
        <w:trPr>
          <w:trHeight w:val="1603"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eastAsia" w:ascii="MS UI Gothic" w:hAnsi="MS UI Gothic" w:eastAsia="MS UI Gothic"/>
              </w:rPr>
              <w:t>７</w:t>
            </w:r>
            <w:r>
              <w:rPr>
                <w:rFonts w:hint="default" w:ascii="MS UI Gothic" w:hAnsi="MS UI Gothic" w:eastAsia="MS UI Gothic"/>
              </w:rPr>
              <w:t xml:space="preserve"> </w:t>
            </w:r>
          </w:p>
          <w:p>
            <w:pPr>
              <w:pStyle w:val="0"/>
              <w:spacing w:after="0" w:afterLines="0" w:afterAutospacing="0" w:line="254" w:lineRule="auto"/>
              <w:ind w:left="0" w:right="0" w:firstLine="0"/>
              <w:rPr>
                <w:rFonts w:hint="default"/>
              </w:rPr>
            </w:pPr>
            <w:r>
              <w:rPr>
                <w:rFonts w:hint="default" w:ascii="MS UI Gothic" w:hAnsi="MS UI Gothic" w:eastAsia="MS UI Gothic"/>
              </w:rPr>
              <w:t>利用者負担額の受領等</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利用者負担の徴収について、請求書又は領収書を発行していない。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利用者負担額の支払を受けた場合は、（そのつど支払者、受領日及び受領額が明らかになるよう）領収書を交付してください。</w:t>
            </w:r>
            <w:r>
              <w:rPr>
                <w:rFonts w:hint="default" w:ascii="MS UI Gothic" w:hAnsi="MS UI Gothic" w:eastAsia="MS UI Gothic"/>
              </w:rPr>
              <w:t xml:space="preserve"> </w:t>
            </w:r>
          </w:p>
          <w:p>
            <w:pPr>
              <w:pStyle w:val="0"/>
              <w:spacing w:after="0" w:afterLines="0" w:afterAutospacing="0" w:line="259" w:lineRule="auto"/>
              <w:ind w:left="211" w:right="0" w:firstLine="0"/>
              <w:rPr>
                <w:rFonts w:hint="default"/>
              </w:rPr>
            </w:pPr>
            <w:r>
              <w:rPr>
                <w:rFonts w:hint="default" w:ascii="MS UI Gothic" w:hAnsi="MS UI Gothic" w:eastAsia="MS UI Gothic"/>
              </w:rPr>
              <w:t xml:space="preserve"> </w:t>
            </w:r>
            <w:r>
              <w:rPr>
                <w:rFonts w:hint="default" w:ascii="MS UI Gothic" w:hAnsi="MS UI Gothic" w:eastAsia="MS UI Gothic"/>
              </w:rPr>
              <w:t>また、利用契約書の定めにより、請求書を発行してください。</w:t>
            </w:r>
            <w:r>
              <w:rPr>
                <w:rFonts w:hint="default" w:ascii="MS UI Gothic" w:hAnsi="MS UI Gothic" w:eastAsia="MS UI Gothic"/>
              </w:rPr>
              <w:t xml:space="preserve"> </w:t>
            </w:r>
          </w:p>
        </w:tc>
      </w:tr>
      <w:tr>
        <w:trPr>
          <w:trHeight w:val="1990"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利用者負担額の徴収が運営規程に定めてられていない。</w:t>
            </w:r>
            <w:r>
              <w:rPr>
                <w:rFonts w:hint="default" w:ascii="MS UI Gothic" w:hAnsi="MS UI Gothic" w:eastAsia="MS UI Gothic"/>
              </w:rPr>
              <w:t xml:space="preserve"> </w:t>
            </w:r>
          </w:p>
          <w:p>
            <w:pPr>
              <w:pStyle w:val="0"/>
              <w:spacing w:after="0" w:afterLines="0" w:afterAutospacing="0" w:line="259" w:lineRule="auto"/>
              <w:ind w:left="211" w:right="0" w:firstLine="209"/>
              <w:rPr>
                <w:rFonts w:hint="default"/>
              </w:rPr>
            </w:pPr>
            <w:r>
              <w:rPr>
                <w:rFonts w:hint="default" w:ascii="MS UI Gothic" w:hAnsi="MS UI Gothic" w:eastAsia="MS UI Gothic"/>
              </w:rPr>
              <w:t>もしくは重要事項説明書、利用案内・パンフレット等に記載がなく、利用者に説明し、同意を得ているとみなされない。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2" w:afterLines="0" w:afterAutospacing="0" w:line="226"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利用者から徴収する費用については、運営規程に定めてください。また、重要事項説明書等に記載して利用者に説明し、利用者の同意を受けてください。</w:t>
            </w:r>
            <w:r>
              <w:rPr>
                <w:rFonts w:hint="default" w:ascii="MS UI Gothic" w:hAnsi="MS UI Gothic" w:eastAsia="MS UI Gothic"/>
              </w:rPr>
              <w:t xml:space="preserve"> </w:t>
            </w:r>
          </w:p>
          <w:p>
            <w:pPr>
              <w:pStyle w:val="0"/>
              <w:spacing w:after="0" w:afterLines="0" w:afterAutospacing="0" w:line="259" w:lineRule="auto"/>
              <w:ind w:left="211" w:right="0" w:firstLine="0"/>
              <w:rPr>
                <w:rFonts w:hint="default"/>
              </w:rPr>
            </w:pPr>
            <w:r>
              <w:rPr>
                <w:rFonts w:hint="default" w:ascii="MS UI Gothic" w:hAnsi="MS UI Gothic" w:eastAsia="MS UI Gothic"/>
              </w:rPr>
              <w:t xml:space="preserve"> </w:t>
            </w:r>
            <w:r>
              <w:rPr>
                <w:rFonts w:hint="default" w:ascii="MS UI Gothic" w:hAnsi="MS UI Gothic" w:eastAsia="MS UI Gothic"/>
              </w:rPr>
              <w:t>（重要事項説明書等に記載してください。）</w:t>
            </w:r>
            <w:r>
              <w:rPr>
                <w:rFonts w:hint="default" w:ascii="MS UI Gothic" w:hAnsi="MS UI Gothic" w:eastAsia="MS UI Gothic"/>
              </w:rPr>
              <w:t xml:space="preserve"> </w:t>
            </w:r>
          </w:p>
          <w:p>
            <w:pPr>
              <w:pStyle w:val="0"/>
              <w:spacing w:after="2" w:afterLines="0" w:afterAutospacing="0" w:line="227" w:lineRule="auto"/>
              <w:ind w:left="315" w:right="0" w:hanging="286"/>
              <w:rPr>
                <w:rFonts w:hint="default"/>
              </w:rPr>
            </w:pPr>
            <w:r>
              <w:rPr>
                <w:rFonts w:hint="default" w:ascii="MS UI Gothic" w:hAnsi="MS UI Gothic" w:eastAsia="MS UI Gothic"/>
              </w:rPr>
              <w:t xml:space="preserve">※ </w:t>
            </w:r>
            <w:r>
              <w:rPr>
                <w:rFonts w:hint="default" w:ascii="MS UI Gothic" w:hAnsi="MS UI Gothic" w:eastAsia="MS UI Gothic"/>
              </w:rPr>
              <w:t>利用者に説明し、同意を得ているとみなされない場合、利用者への返還を指導することもあります。</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r>
      <w:tr>
        <w:tblPrEx>
          <w:tblCellMar>
            <w:top w:w="46" w:type="dxa"/>
            <w:left w:w="98" w:type="dxa"/>
            <w:right w:w="12" w:type="dxa"/>
          </w:tblCellMar>
        </w:tblPrEx>
        <w:trPr>
          <w:trHeight w:val="824"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2" w:afterLines="0" w:afterAutospacing="0" w:line="259" w:lineRule="auto"/>
              <w:ind w:left="10" w:right="0" w:firstLine="0"/>
              <w:rPr>
                <w:rFonts w:hint="eastAsia" w:ascii="MS UI Gothic" w:hAnsi="MS UI Gothic" w:eastAsia="MS UI Gothic"/>
              </w:rPr>
            </w:pPr>
            <w:r>
              <w:rPr>
                <w:rFonts w:hint="eastAsia" w:ascii="MS UI Gothic" w:hAnsi="MS UI Gothic" w:eastAsia="MS UI Gothic"/>
              </w:rPr>
              <w:t>８</w:t>
            </w:r>
            <w:r>
              <w:rPr>
                <w:rFonts w:hint="eastAsia" w:ascii="MS UI Gothic" w:hAnsi="MS UI Gothic" w:eastAsia="MS UI Gothic"/>
              </w:rPr>
              <w:t xml:space="preserve"> </w:t>
            </w:r>
          </w:p>
          <w:p>
            <w:pPr>
              <w:pStyle w:val="0"/>
              <w:spacing w:after="14" w:afterLines="0" w:afterAutospacing="0" w:line="259" w:lineRule="auto"/>
              <w:ind w:left="10" w:right="0" w:firstLine="0"/>
              <w:rPr>
                <w:rFonts w:hint="default"/>
              </w:rPr>
            </w:pPr>
            <w:r>
              <w:rPr>
                <w:rFonts w:hint="eastAsia" w:ascii="MS UI Gothic" w:hAnsi="MS UI Gothic" w:eastAsia="MS UI Gothic"/>
              </w:rPr>
              <w:t>運営規程</w:t>
            </w:r>
            <w:r>
              <w:rPr>
                <w:rFonts w:hint="eastAsia" w:ascii="MS UI Gothic" w:hAnsi="MS UI Gothic" w:eastAsia="MS UI Gothic"/>
              </w:rPr>
              <w:t xml:space="preserve"> </w:t>
            </w:r>
          </w:p>
          <w:p>
            <w:pPr>
              <w:pStyle w:val="0"/>
              <w:spacing w:after="12" w:afterLines="0" w:afterAutospacing="0" w:line="259" w:lineRule="auto"/>
              <w:ind w:left="10" w:right="0" w:firstLine="0"/>
              <w:rPr>
                <w:rFonts w:hint="default"/>
              </w:rPr>
            </w:pPr>
            <w:r>
              <w:rPr>
                <w:rFonts w:hint="default"/>
              </w:rPr>
              <w:t xml:space="preserve"> </w:t>
            </w:r>
          </w:p>
          <w:p>
            <w:pPr>
              <w:pStyle w:val="0"/>
              <w:spacing w:after="0" w:afterLines="0" w:afterAutospacing="0" w:line="259" w:lineRule="auto"/>
              <w:ind w:left="10" w:right="0" w:firstLine="0"/>
              <w:rPr>
                <w:rFonts w:hint="default"/>
              </w:rPr>
            </w:pPr>
            <w:r>
              <w:rPr>
                <w:rFonts w:hint="default"/>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0" w:right="0" w:hanging="190"/>
              <w:rPr>
                <w:rFonts w:hint="default"/>
              </w:rPr>
            </w:pPr>
            <w:r>
              <w:rPr>
                <w:rFonts w:hint="default" w:ascii="MS UI Gothic" w:hAnsi="MS UI Gothic" w:eastAsia="MS UI Gothic"/>
              </w:rPr>
              <w:t xml:space="preserve">○ </w:t>
            </w:r>
            <w:r>
              <w:rPr>
                <w:rFonts w:hint="default" w:ascii="MS UI Gothic" w:hAnsi="MS UI Gothic" w:eastAsia="MS UI Gothic"/>
              </w:rPr>
              <w:t>運営規程を変更しているとの説明だが、</w:t>
            </w:r>
            <w:r>
              <w:rPr>
                <w:rFonts w:hint="eastAsia" w:ascii="MS UI Gothic" w:hAnsi="MS UI Gothic" w:eastAsia="MS UI Gothic"/>
              </w:rPr>
              <w:t>市</w:t>
            </w:r>
            <w:r>
              <w:rPr>
                <w:rFonts w:hint="default" w:ascii="MS UI Gothic" w:hAnsi="MS UI Gothic" w:eastAsia="MS UI Gothic"/>
              </w:rPr>
              <w:t>に届出をしていない。</w:t>
            </w: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運営規程を変更した場合は、</w:t>
            </w:r>
            <w:r>
              <w:rPr>
                <w:rFonts w:hint="eastAsia" w:ascii="MS UI Gothic" w:hAnsi="MS UI Gothic" w:eastAsia="MS UI Gothic"/>
              </w:rPr>
              <w:t>市</w:t>
            </w:r>
            <w:r>
              <w:rPr>
                <w:rFonts w:hint="default" w:ascii="MS UI Gothic" w:hAnsi="MS UI Gothic" w:eastAsia="MS UI Gothic"/>
              </w:rPr>
              <w:t>に変更届を提出してください。</w:t>
            </w:r>
            <w:r>
              <w:rPr>
                <w:rFonts w:hint="default" w:ascii="MS UI Gothic" w:hAnsi="MS UI Gothic" w:eastAsia="MS UI Gothic"/>
              </w:rPr>
              <w:t xml:space="preserve"> </w:t>
            </w:r>
          </w:p>
        </w:tc>
      </w:tr>
      <w:tr>
        <w:tblPrEx>
          <w:tblCellMar>
            <w:top w:w="46" w:type="dxa"/>
            <w:left w:w="98" w:type="dxa"/>
            <w:right w:w="12" w:type="dxa"/>
          </w:tblCellMar>
        </w:tblPrEx>
        <w:trPr>
          <w:trHeight w:val="1130"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条文中の法律名が旧いまま</w:t>
            </w:r>
            <w:r>
              <w:rPr>
                <w:rFonts w:hint="default" w:ascii="MS UI Gothic" w:hAnsi="MS UI Gothic" w:eastAsia="MS UI Gothic"/>
              </w:rPr>
              <w:t>(</w:t>
            </w:r>
            <w:r>
              <w:rPr>
                <w:rFonts w:hint="default" w:ascii="MS UI Gothic" w:hAnsi="MS UI Gothic" w:eastAsia="MS UI Gothic"/>
              </w:rPr>
              <w:t>障害者自立支援法</w:t>
            </w:r>
            <w:r>
              <w:rPr>
                <w:rFonts w:hint="default" w:ascii="MS UI Gothic" w:hAnsi="MS UI Gothic" w:eastAsia="MS UI Gothic"/>
              </w:rPr>
              <w:t>)</w:t>
            </w:r>
            <w:r>
              <w:rPr>
                <w:rFonts w:hint="default" w:ascii="MS UI Gothic" w:hAnsi="MS UI Gothic" w:eastAsia="MS UI Gothic"/>
              </w:rPr>
              <w:t>である。また、指定基準が厚生労働省令のままである。</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「障害者自立支援法」は「障害者総合支援法」に、「厚生労働省令」は「埼玉県条例」に、それぞれ修正してください。</w:t>
            </w:r>
            <w:r>
              <w:rPr>
                <w:rFonts w:hint="default" w:ascii="MS UI Gothic" w:hAnsi="MS UI Gothic" w:eastAsia="MS UI Gothic"/>
              </w:rPr>
              <w:t xml:space="preserve"> </w:t>
            </w:r>
          </w:p>
        </w:tc>
      </w:tr>
      <w:tr>
        <w:tblPrEx>
          <w:tblCellMar>
            <w:top w:w="46" w:type="dxa"/>
            <w:left w:w="98" w:type="dxa"/>
            <w:right w:w="12" w:type="dxa"/>
          </w:tblCellMar>
        </w:tblPrEx>
        <w:trPr>
          <w:trHeight w:val="1135"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従業者の員数が実態及び重要事項説明書と合っていない。</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従業者の員数を「埼玉県条例で定める基準をの範囲内で変動する場合がある」とするなど、運営規程を実態に合わせてください。</w:t>
            </w:r>
            <w:r>
              <w:rPr>
                <w:rFonts w:hint="default" w:ascii="MS UI Gothic" w:hAnsi="MS UI Gothic" w:eastAsia="MS UI Gothic"/>
              </w:rPr>
              <w:t xml:space="preserve"> </w:t>
            </w:r>
          </w:p>
        </w:tc>
      </w:tr>
      <w:tr>
        <w:tblPrEx>
          <w:tblCellMar>
            <w:top w:w="46" w:type="dxa"/>
            <w:left w:w="98" w:type="dxa"/>
            <w:right w:w="12" w:type="dxa"/>
          </w:tblCellMar>
        </w:tblPrEx>
        <w:trPr>
          <w:trHeight w:val="866"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虐待の防止に関する事項について、具体的な措置を定めていない。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虐待の防止に関する規定について、解釈通知に例示されている具体的な措置を定めてください。</w:t>
            </w:r>
            <w:r>
              <w:rPr>
                <w:rFonts w:hint="default" w:ascii="MS UI Gothic" w:hAnsi="MS UI Gothic" w:eastAsia="MS UI Gothic"/>
              </w:rPr>
              <w:t xml:space="preserve"> </w:t>
            </w:r>
          </w:p>
        </w:tc>
      </w:tr>
      <w:tr>
        <w:tblPrEx>
          <w:tblCellMar>
            <w:top w:w="46" w:type="dxa"/>
            <w:left w:w="98" w:type="dxa"/>
            <w:right w:w="12" w:type="dxa"/>
          </w:tblCellMar>
        </w:tblPrEx>
        <w:trPr>
          <w:trHeight w:val="684"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2" w:afterLines="0" w:afterAutospacing="0" w:line="259" w:lineRule="auto"/>
              <w:ind w:left="10" w:right="0" w:firstLine="0"/>
              <w:rPr>
                <w:rFonts w:hint="eastAsia" w:ascii="MS UI Gothic" w:hAnsi="MS UI Gothic" w:eastAsia="MS UI Gothic"/>
              </w:rPr>
            </w:pPr>
            <w:r>
              <w:rPr>
                <w:rFonts w:hint="eastAsia" w:ascii="MS UI Gothic" w:hAnsi="MS UI Gothic" w:eastAsia="MS UI Gothic"/>
              </w:rPr>
              <w:t>９</w:t>
            </w:r>
            <w:r>
              <w:rPr>
                <w:rFonts w:hint="eastAsia" w:ascii="MS UI Gothic" w:hAnsi="MS UI Gothic" w:eastAsia="MS UI Gothic"/>
              </w:rPr>
              <w:t xml:space="preserve"> </w:t>
            </w:r>
          </w:p>
          <w:p>
            <w:pPr>
              <w:pStyle w:val="0"/>
              <w:spacing w:after="0" w:afterLines="0" w:afterAutospacing="0" w:line="273" w:lineRule="auto"/>
              <w:ind w:left="10" w:right="0" w:firstLine="0"/>
              <w:rPr>
                <w:rFonts w:hint="default"/>
              </w:rPr>
            </w:pPr>
            <w:r>
              <w:rPr>
                <w:rFonts w:hint="eastAsia" w:ascii="MS UI Gothic" w:hAnsi="MS UI Gothic" w:eastAsia="MS UI Gothic"/>
              </w:rPr>
              <w:t>勤務体制の確保</w:t>
            </w:r>
            <w:r>
              <w:rPr>
                <w:rFonts w:hint="eastAsia"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w:t>
            </w:r>
            <w:r>
              <w:rPr>
                <w:rFonts w:hint="default" w:ascii="MS UI Gothic" w:hAnsi="MS UI Gothic" w:eastAsia="MS UI Gothic"/>
              </w:rPr>
              <w:t>研修・会議の記録を作成していない。</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w:t>
            </w:r>
            <w:r>
              <w:rPr>
                <w:rFonts w:hint="default" w:ascii="MS UI Gothic" w:hAnsi="MS UI Gothic" w:eastAsia="MS UI Gothic"/>
              </w:rPr>
              <w:t>研修・会議については、従業者への周知や後日の確</w:t>
            </w:r>
            <w:r>
              <w:rPr>
                <w:rFonts w:hint="default" w:ascii="MS UI Gothic" w:hAnsi="MS UI Gothic" w:eastAsia="MS UI Gothic"/>
              </w:rPr>
              <w:t xml:space="preserve">  </w:t>
            </w:r>
            <w:r>
              <w:rPr>
                <w:rFonts w:hint="default" w:ascii="MS UI Gothic" w:hAnsi="MS UI Gothic" w:eastAsia="MS UI Gothic"/>
              </w:rPr>
              <w:t>認、活用等に資するよう、記録を作成してください。</w:t>
            </w:r>
            <w:r>
              <w:rPr>
                <w:rFonts w:hint="default" w:ascii="MS UI Gothic" w:hAnsi="MS UI Gothic" w:eastAsia="MS UI Gothic"/>
              </w:rPr>
              <w:t xml:space="preserve"> </w:t>
            </w:r>
          </w:p>
        </w:tc>
      </w:tr>
      <w:tr>
        <w:tblPrEx>
          <w:tblCellMar>
            <w:top w:w="46" w:type="dxa"/>
            <w:left w:w="98" w:type="dxa"/>
            <w:right w:w="12" w:type="dxa"/>
          </w:tblCellMar>
        </w:tblPrEx>
        <w:trPr>
          <w:trHeight w:val="980"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w:t>
            </w:r>
            <w:r>
              <w:rPr>
                <w:rFonts w:hint="default" w:ascii="MS UI Gothic" w:hAnsi="MS UI Gothic" w:eastAsia="MS UI Gothic"/>
              </w:rPr>
              <w:t>非常勤職員については、研修の機会が確保されていない。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従業者の資質の向上のため、非常勤職員についても会議の場を活用するなどの方法により、研修の機会を確保してください。</w:t>
            </w:r>
            <w:r>
              <w:rPr>
                <w:rFonts w:hint="default" w:ascii="MS UI Gothic" w:hAnsi="MS UI Gothic" w:eastAsia="MS UI Gothic"/>
              </w:rPr>
              <w:t xml:space="preserve"> </w:t>
            </w:r>
          </w:p>
        </w:tc>
      </w:tr>
      <w:tr>
        <w:tblPrEx>
          <w:tblCellMar>
            <w:left w:w="98" w:type="dxa"/>
            <w:right w:w="1" w:type="dxa"/>
          </w:tblCellMar>
        </w:tblPrEx>
        <w:trPr>
          <w:trHeight w:val="302"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3" w:right="0" w:firstLine="0"/>
              <w:rPr>
                <w:rFonts w:hint="default"/>
              </w:rPr>
            </w:pPr>
            <w:r>
              <w:rPr>
                <w:rFonts w:hint="eastAsia" w:ascii="MS UI Gothic" w:hAnsi="MS UI Gothic" w:eastAsia="MS UI Gothic"/>
              </w:rPr>
              <w:t>１０</w:t>
            </w:r>
          </w:p>
          <w:p>
            <w:pPr>
              <w:pStyle w:val="0"/>
              <w:spacing w:after="0" w:afterLines="0" w:afterAutospacing="0" w:line="259" w:lineRule="auto"/>
              <w:ind w:left="3" w:right="0" w:firstLine="0"/>
              <w:rPr>
                <w:rFonts w:hint="default"/>
              </w:rPr>
            </w:pPr>
            <w:r>
              <w:rPr>
                <w:rFonts w:hint="default" w:ascii="MS UI Gothic" w:hAnsi="MS UI Gothic" w:eastAsia="MS UI Gothic"/>
              </w:rPr>
              <w:t xml:space="preserve"> </w:t>
            </w:r>
            <w:r>
              <w:rPr>
                <w:rFonts w:hint="eastAsia" w:ascii="MS UI Gothic" w:hAnsi="MS UI Gothic" w:eastAsia="MS UI Gothic"/>
              </w:rPr>
              <w:t>資格要件</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eastAsia" w:ascii="MS UI Gothic" w:hAnsi="MS UI Gothic" w:eastAsia="MS UI Gothic"/>
              </w:rPr>
              <w:t>○相談支援専門員を配置していない。</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eastAsia" w:ascii="MS UI Gothic" w:hAnsi="MS UI Gothic" w:eastAsia="MS UI Gothic"/>
              </w:rPr>
              <w:t>○　</w:t>
            </w:r>
            <w:r>
              <w:rPr>
                <w:rFonts w:hint="default" w:ascii="MS UI Gothic" w:hAnsi="MS UI Gothic" w:eastAsia="MS UI Gothic"/>
              </w:rPr>
              <w:t xml:space="preserve"> </w:t>
            </w:r>
            <w:r>
              <w:rPr>
                <w:rFonts w:hint="eastAsia" w:ascii="MS UI Gothic" w:hAnsi="MS UI Gothic" w:eastAsia="MS UI Gothic"/>
              </w:rPr>
              <w:t>研修等を確認し配置してください。</w:t>
            </w:r>
          </w:p>
        </w:tc>
      </w:tr>
      <w:tr>
        <w:tblPrEx>
          <w:tblCellMar>
            <w:left w:w="98" w:type="dxa"/>
            <w:right w:w="1" w:type="dxa"/>
          </w:tblCellMar>
        </w:tblPrEx>
        <w:trPr>
          <w:trHeight w:val="1567" w:hRule="atLeast"/>
        </w:trPr>
        <w:tc>
          <w:tcPr>
            <w:tcW w:w="1277"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r>
              <w:rPr>
                <w:rFonts w:hint="eastAsia" w:ascii="MS UI Gothic" w:hAnsi="MS UI Gothic" w:eastAsia="MS UI Gothic"/>
              </w:rPr>
              <w:t>１１</w:t>
            </w:r>
            <w:r>
              <w:rPr>
                <w:rFonts w:hint="eastAsia" w:ascii="MS UI Gothic" w:hAnsi="MS UI Gothic" w:eastAsia="MS UI Gothic"/>
              </w:rPr>
              <w:br w:type="textWrapping" w:clear="none"/>
            </w:r>
            <w:r>
              <w:rPr>
                <w:rFonts w:hint="eastAsia" w:ascii="MS UI Gothic" w:hAnsi="MS UI Gothic" w:eastAsia="MS UI Gothic"/>
              </w:rPr>
              <w:t>衛生管理</w:t>
            </w: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常勤職員の健康診断を実施していない。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労働安全衛生法に規定されている、医師による健康診断が実施されていないので、実施してください。なお、従業者が他の医師による健康診断を受け、その結果を提出した場合は、当該書面を保管しておいてください。</w:t>
            </w:r>
            <w:r>
              <w:rPr>
                <w:rFonts w:hint="default" w:ascii="MS UI Gothic" w:hAnsi="MS UI Gothic" w:eastAsia="MS UI Gothic"/>
              </w:rPr>
              <w:t xml:space="preserve"> </w:t>
            </w:r>
          </w:p>
        </w:tc>
      </w:tr>
      <w:tr>
        <w:tblPrEx>
          <w:tblCellMar>
            <w:left w:w="98" w:type="dxa"/>
            <w:right w:w="1" w:type="dxa"/>
          </w:tblCellMar>
        </w:tblPrEx>
        <w:trPr>
          <w:trHeight w:val="2542"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4" w:afterLines="0" w:afterAutospacing="0" w:line="259" w:lineRule="auto"/>
              <w:ind w:left="10" w:right="0" w:firstLine="0"/>
              <w:rPr>
                <w:rFonts w:hint="eastAsia" w:ascii="MS UI Gothic" w:hAnsi="MS UI Gothic" w:eastAsia="MS UI Gothic"/>
              </w:rPr>
            </w:pPr>
            <w:r>
              <w:rPr>
                <w:rFonts w:hint="eastAsia" w:ascii="MS UI Gothic" w:hAnsi="MS UI Gothic" w:eastAsia="MS UI Gothic"/>
              </w:rPr>
              <w:t>１２</w:t>
            </w:r>
            <w:r>
              <w:rPr>
                <w:rFonts w:hint="eastAsia" w:ascii="MS UI Gothic" w:hAnsi="MS UI Gothic" w:eastAsia="MS UI Gothic"/>
              </w:rPr>
              <w:t xml:space="preserve"> </w:t>
            </w:r>
          </w:p>
          <w:p>
            <w:pPr>
              <w:pStyle w:val="0"/>
              <w:spacing w:after="13" w:afterLines="0" w:afterAutospacing="0" w:line="259" w:lineRule="auto"/>
              <w:ind w:left="10" w:right="0" w:firstLine="0"/>
              <w:jc w:val="both"/>
              <w:rPr>
                <w:rFonts w:hint="eastAsia" w:ascii="MS UI Gothic" w:hAnsi="MS UI Gothic" w:eastAsia="MS UI Gothic"/>
              </w:rPr>
            </w:pPr>
            <w:r>
              <w:rPr>
                <w:rFonts w:hint="eastAsia" w:ascii="MS UI Gothic" w:hAnsi="MS UI Gothic" w:eastAsia="MS UI Gothic"/>
              </w:rPr>
              <w:t>重要事項等</w:t>
            </w:r>
          </w:p>
          <w:p>
            <w:pPr>
              <w:pStyle w:val="0"/>
              <w:spacing w:after="12" w:afterLines="0" w:afterAutospacing="0" w:line="259" w:lineRule="auto"/>
              <w:ind w:left="10" w:right="0" w:firstLine="0"/>
              <w:rPr>
                <w:rFonts w:hint="default"/>
              </w:rPr>
            </w:pPr>
            <w:r>
              <w:rPr>
                <w:rFonts w:hint="eastAsia" w:ascii="MS UI Gothic" w:hAnsi="MS UI Gothic" w:eastAsia="MS UI Gothic"/>
              </w:rPr>
              <w:t>の掲示</w:t>
            </w:r>
            <w:r>
              <w:rPr>
                <w:rFonts w:hint="eastAsia"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rPr>
              <w:t xml:space="preserve"> </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r>
              <w:rPr>
                <w:rFonts w:hint="default" w:ascii="MS UI Gothic" w:hAnsi="MS UI Gothic" w:eastAsia="MS UI Gothic"/>
              </w:rPr>
              <w:t>重要事項が掲示されていない。</w:t>
            </w:r>
            <w:r>
              <w:rPr>
                <w:rFonts w:hint="default" w:ascii="MS UI Gothic" w:hAnsi="MS UI Gothic" w:eastAsia="MS UI Gothic"/>
              </w:rPr>
              <w:t xml:space="preserve"> </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事業所の見やすい場所に、運営規程の概要、従業者の勤務の体制、苦情解決体制その他の利用申込者のサービスの選択に資すると認められる重要事項を掲示してください。</w:t>
            </w:r>
            <w:r>
              <w:rPr>
                <w:rFonts w:hint="default" w:ascii="MS UI Gothic" w:hAnsi="MS UI Gothic" w:eastAsia="MS UI Gothic"/>
              </w:rPr>
              <w:t xml:space="preserve"> </w:t>
            </w:r>
          </w:p>
          <w:p>
            <w:pPr>
              <w:pStyle w:val="0"/>
              <w:spacing w:after="0" w:afterLines="0" w:afterAutospacing="0" w:line="255" w:lineRule="auto"/>
              <w:ind w:left="327" w:right="0" w:hanging="209"/>
              <w:rPr>
                <w:rFonts w:hint="default"/>
              </w:rPr>
            </w:pPr>
            <w:r>
              <w:rPr>
                <w:rFonts w:hint="default" w:ascii="MS UI Gothic" w:hAnsi="MS UI Gothic" w:eastAsia="MS UI Gothic"/>
              </w:rPr>
              <w:t xml:space="preserve">※ </w:t>
            </w:r>
            <w:r>
              <w:rPr>
                <w:rFonts w:hint="default" w:ascii="MS UI Gothic" w:hAnsi="MS UI Gothic" w:eastAsia="MS UI Gothic"/>
              </w:rPr>
              <w:t>運営規程・重要事項説明書・利用契約書・パンフレットなどを綴じた閲覧用ファイルを相談室・受付カウンターなどに備え付けても結構です。</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 </w:t>
            </w:r>
            <w:r>
              <w:rPr>
                <w:rFonts w:hint="default" w:ascii="MS UI Gothic" w:hAnsi="MS UI Gothic" w:eastAsia="MS UI Gothic"/>
              </w:rPr>
              <w:t>内容が古くなっていないか注意してください。</w:t>
            </w:r>
            <w:r>
              <w:rPr>
                <w:rFonts w:hint="default" w:ascii="MS UI Gothic" w:hAnsi="MS UI Gothic" w:eastAsia="MS UI Gothic"/>
              </w:rPr>
              <w:t xml:space="preserve"> </w:t>
            </w:r>
          </w:p>
        </w:tc>
      </w:tr>
      <w:tr>
        <w:tblPrEx>
          <w:tblCellMar>
            <w:left w:w="98" w:type="dxa"/>
            <w:right w:w="1" w:type="dxa"/>
          </w:tblCellMar>
        </w:tblPrEx>
        <w:trPr>
          <w:trHeight w:val="2844"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１</w:t>
            </w:r>
            <w:r>
              <w:rPr>
                <w:rFonts w:hint="eastAsia" w:ascii="MS UI Gothic" w:hAnsi="MS UI Gothic" w:eastAsia="MS UI Gothic"/>
              </w:rPr>
              <w:t>３</w:t>
            </w:r>
          </w:p>
          <w:p>
            <w:pPr>
              <w:pStyle w:val="0"/>
              <w:spacing w:after="0" w:afterLines="0" w:afterAutospacing="0" w:line="259" w:lineRule="auto"/>
              <w:ind w:left="10" w:right="0" w:firstLine="0"/>
              <w:rPr>
                <w:rFonts w:hint="default"/>
              </w:rPr>
            </w:pPr>
            <w:r>
              <w:rPr>
                <w:rFonts w:hint="default" w:ascii="MS UI Gothic" w:hAnsi="MS UI Gothic" w:eastAsia="MS UI Gothic"/>
              </w:rPr>
              <w:t>苦情解決体制について</w:t>
            </w: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2" w:afterLines="0" w:afterAutospacing="0" w:line="254"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苦情解決責任者、苦情受付担当者を定めていない。又は苦情解決責任者と苦情受付担当者が同一人である。</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事業所内に苦情解決責任者と苦情受付担当者を配置してください。</w:t>
            </w:r>
            <w:r>
              <w:rPr>
                <w:rFonts w:hint="default" w:ascii="MS UI Gothic" w:hAnsi="MS UI Gothic" w:eastAsia="MS UI Gothic"/>
              </w:rPr>
              <w:t xml:space="preserve"> </w:t>
            </w:r>
          </w:p>
          <w:p>
            <w:pPr>
              <w:pStyle w:val="0"/>
              <w:spacing w:after="2" w:afterLines="0" w:afterAutospacing="0" w:line="254" w:lineRule="auto"/>
              <w:ind w:left="327" w:right="0" w:hanging="317"/>
              <w:rPr>
                <w:rFonts w:hint="default"/>
              </w:rPr>
            </w:pPr>
            <w:r>
              <w:rPr>
                <w:rFonts w:hint="default" w:ascii="MS UI Gothic" w:hAnsi="MS UI Gothic" w:eastAsia="MS UI Gothic"/>
              </w:rPr>
              <w:t xml:space="preserve"> ※ </w:t>
            </w:r>
            <w:r>
              <w:rPr>
                <w:rFonts w:hint="default" w:ascii="MS UI Gothic" w:hAnsi="MS UI Gothic" w:eastAsia="MS UI Gothic"/>
              </w:rPr>
              <w:t>苦情解決の責任主体を明確にするため、施設長、理事長等を苦情解決責任者とすること、苦情受付担当者は、サービス利用者が苦情の申出をしやすい環境を整えるため、職員の中から任命することになっています。</w:t>
            </w:r>
            <w:r>
              <w:rPr>
                <w:rFonts w:hint="default" w:ascii="MS UI Gothic" w:hAnsi="MS UI Gothic" w:eastAsia="MS UI Gothic"/>
              </w:rPr>
              <w:t xml:space="preserve"> </w:t>
            </w:r>
          </w:p>
          <w:p>
            <w:pPr>
              <w:pStyle w:val="0"/>
              <w:spacing w:after="0" w:afterLines="0" w:afterAutospacing="0" w:line="259"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苦情解決責任者と苦情受付担当者は各々別の職員を選任してください。</w:t>
            </w:r>
            <w:r>
              <w:rPr>
                <w:rFonts w:hint="default" w:ascii="MS UI Gothic" w:hAnsi="MS UI Gothic" w:eastAsia="MS UI Gothic"/>
              </w:rPr>
              <w:t xml:space="preserve"> </w:t>
            </w:r>
          </w:p>
        </w:tc>
      </w:tr>
      <w:tr>
        <w:tblPrEx>
          <w:tblCellMar>
            <w:left w:w="98" w:type="dxa"/>
            <w:right w:w="1" w:type="dxa"/>
          </w:tblCellMar>
        </w:tblPrEx>
        <w:trPr>
          <w:trHeight w:val="1130"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r>
              <w:rPr>
                <w:rFonts w:hint="default" w:ascii="MS UI Gothic" w:hAnsi="MS UI Gothic" w:eastAsia="MS UI Gothic"/>
              </w:rPr>
              <w:t>第三者委員を設置していない。</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苦情解決に社会性や客観性を確保し、利用者の立場や特性に配慮した適切な対応を推進するため、第三者委員を設置してください。</w:t>
            </w:r>
            <w:r>
              <w:rPr>
                <w:rFonts w:hint="default" w:ascii="MS UI Gothic" w:hAnsi="MS UI Gothic" w:eastAsia="MS UI Gothic"/>
              </w:rPr>
              <w:t xml:space="preserve"> </w:t>
            </w:r>
          </w:p>
        </w:tc>
      </w:tr>
      <w:tr>
        <w:tblPrEx>
          <w:tblCellMar>
            <w:left w:w="98" w:type="dxa"/>
            <w:right w:w="1" w:type="dxa"/>
          </w:tblCellMar>
        </w:tblPrEx>
        <w:trPr>
          <w:trHeight w:val="1133"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3" w:afterLines="0" w:afterAutospacing="0" w:line="254"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重要事項説明書に苦情解決体制を記載していない。</w:t>
            </w:r>
            <w:r>
              <w:rPr>
                <w:rFonts w:hint="default" w:ascii="MS UI Gothic" w:hAnsi="MS UI Gothic" w:eastAsia="MS UI Gothic"/>
              </w:rPr>
              <w:t xml:space="preserve"> </w:t>
            </w:r>
          </w:p>
          <w:p>
            <w:pPr>
              <w:pStyle w:val="0"/>
              <w:spacing w:after="0" w:afterLines="0" w:afterAutospacing="0" w:line="259" w:lineRule="auto"/>
              <w:ind w:left="182" w:right="0" w:firstLine="0"/>
              <w:rPr>
                <w:rFonts w:hint="default"/>
              </w:rPr>
            </w:pPr>
            <w:r>
              <w:rPr>
                <w:rFonts w:hint="default" w:ascii="MS UI Gothic" w:hAnsi="MS UI Gothic" w:eastAsia="MS UI Gothic"/>
              </w:rPr>
              <w:t xml:space="preserve"> </w:t>
            </w:r>
            <w:r>
              <w:rPr>
                <w:rFonts w:hint="default" w:ascii="MS UI Gothic" w:hAnsi="MS UI Gothic" w:eastAsia="MS UI Gothic"/>
              </w:rPr>
              <w:t>または不正確・不十分である。</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苦情解決責任者、苦情受付担当者、第三者委員の氏名・連絡先等を重要事項説明書に記載してください。</w:t>
            </w:r>
            <w:r>
              <w:rPr>
                <w:rFonts w:hint="default" w:ascii="MS UI Gothic" w:hAnsi="MS UI Gothic" w:eastAsia="MS UI Gothic"/>
              </w:rPr>
              <w:t xml:space="preserve"> </w:t>
            </w:r>
          </w:p>
        </w:tc>
      </w:tr>
      <w:tr>
        <w:tblPrEx>
          <w:tblCellMar>
            <w:left w:w="98" w:type="dxa"/>
            <w:right w:w="1" w:type="dxa"/>
          </w:tblCellMar>
        </w:tblPrEx>
        <w:trPr>
          <w:trHeight w:val="1133"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利用者の支給決定市町村の苦情相談窓口を重要事項説明書に記載していない。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市町村の苦情相談窓口を漏れなく重要事項説明書に記載してください。もしくは利用者の支給決定市町村に応じた苦情相談窓口を記載してください。</w:t>
            </w:r>
            <w:r>
              <w:rPr>
                <w:rFonts w:hint="default" w:ascii="MS UI Gothic" w:hAnsi="MS UI Gothic" w:eastAsia="MS UI Gothic"/>
              </w:rPr>
              <w:t xml:space="preserve"> </w:t>
            </w:r>
          </w:p>
        </w:tc>
      </w:tr>
      <w:tr>
        <w:tblPrEx>
          <w:tblCellMar>
            <w:left w:w="98" w:type="dxa"/>
            <w:right w:w="1" w:type="dxa"/>
          </w:tblCellMar>
        </w:tblPrEx>
        <w:trPr>
          <w:trHeight w:val="1421"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w:t>
            </w:r>
            <w:r>
              <w:rPr>
                <w:rFonts w:hint="default" w:ascii="MS UI Gothic" w:hAnsi="MS UI Gothic" w:eastAsia="MS UI Gothic"/>
              </w:rPr>
              <w:t>埼玉県運営適正化委員会の窓口が記載されていない。（介護保険サービスの窓口である国民健康保険連合会を記載しているのは誤り）</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2" w:afterLines="0" w:afterAutospacing="0" w:line="254"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埼玉県運営適正化委員会の窓口を重要事項説明書に記載してください。</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 </w:t>
            </w:r>
            <w:r>
              <w:rPr>
                <w:rFonts w:hint="default" w:ascii="MS UI Gothic" w:hAnsi="MS UI Gothic" w:eastAsia="MS UI Gothic"/>
              </w:rPr>
              <w:t>電話番号</w:t>
            </w:r>
            <w:r>
              <w:rPr>
                <w:rFonts w:hint="default" w:ascii="MS UI Gothic" w:hAnsi="MS UI Gothic" w:eastAsia="MS UI Gothic"/>
              </w:rPr>
              <w:t xml:space="preserve"> </w:t>
            </w:r>
            <w:r>
              <w:rPr>
                <w:rFonts w:hint="default" w:ascii="MS UI Gothic" w:hAnsi="MS UI Gothic" w:eastAsia="MS UI Gothic"/>
              </w:rPr>
              <w:t>：</w:t>
            </w:r>
            <w:r>
              <w:rPr>
                <w:rFonts w:hint="default" w:ascii="MS UI Gothic" w:hAnsi="MS UI Gothic" w:eastAsia="MS UI Gothic"/>
              </w:rPr>
              <w:t>048-822-1243</w:t>
            </w:r>
            <w:r>
              <w:rPr>
                <w:rFonts w:hint="default" w:ascii="MS UI Gothic" w:hAnsi="MS UI Gothic" w:eastAsia="MS UI Gothic"/>
              </w:rPr>
              <w:t>（相談専用）</w:t>
            </w:r>
            <w:r>
              <w:rPr>
                <w:rFonts w:hint="default" w:ascii="MS UI Gothic" w:hAnsi="MS UI Gothic" w:eastAsia="MS UI Gothic"/>
              </w:rPr>
              <w:t xml:space="preserve">     </w:t>
            </w:r>
            <w:r>
              <w:rPr>
                <w:rFonts w:hint="default" w:ascii="MS UI Gothic" w:hAnsi="MS UI Gothic" w:eastAsia="MS UI Gothic"/>
              </w:rPr>
              <w:t>受付日・時間</w:t>
            </w:r>
            <w:r>
              <w:rPr>
                <w:rFonts w:hint="default" w:ascii="MS UI Gothic" w:hAnsi="MS UI Gothic" w:eastAsia="MS UI Gothic"/>
              </w:rPr>
              <w:t xml:space="preserve"> </w:t>
            </w:r>
            <w:r>
              <w:rPr>
                <w:rFonts w:hint="default" w:ascii="MS UI Gothic" w:hAnsi="MS UI Gothic" w:eastAsia="MS UI Gothic"/>
              </w:rPr>
              <w:t>：月～金</w:t>
            </w:r>
            <w:r>
              <w:rPr>
                <w:rFonts w:hint="default" w:ascii="MS UI Gothic" w:hAnsi="MS UI Gothic" w:eastAsia="MS UI Gothic"/>
              </w:rPr>
              <w:t xml:space="preserve"> </w:t>
            </w:r>
            <w:r>
              <w:rPr>
                <w:rFonts w:hint="default" w:ascii="MS UI Gothic" w:hAnsi="MS UI Gothic" w:eastAsia="MS UI Gothic"/>
              </w:rPr>
              <w:t>９時～１６時</w:t>
            </w:r>
            <w:r>
              <w:rPr>
                <w:rFonts w:hint="default" w:ascii="MS UI Gothic" w:hAnsi="MS UI Gothic" w:eastAsia="MS UI Gothic"/>
              </w:rPr>
              <w:t xml:space="preserve">) </w:t>
            </w:r>
          </w:p>
        </w:tc>
      </w:tr>
      <w:tr>
        <w:tblPrEx>
          <w:tblCellMar>
            <w:left w:w="98" w:type="dxa"/>
            <w:right w:w="1" w:type="dxa"/>
          </w:tblCellMar>
        </w:tblPrEx>
        <w:trPr>
          <w:trHeight w:val="991"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eastAsia" w:ascii="MS UI Gothic" w:hAnsi="MS UI Gothic" w:eastAsia="MS UI Gothic"/>
              </w:rPr>
              <w:t>１４</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その他</w:t>
            </w:r>
            <w:r>
              <w:rPr>
                <w:rFonts w:hint="default" w:ascii="MS UI Gothic" w:hAnsi="MS UI Gothic" w:eastAsia="MS UI Gothic"/>
              </w:rPr>
              <w:t xml:space="preserve"> </w:t>
            </w:r>
          </w:p>
        </w:tc>
        <w:tc>
          <w:tcPr>
            <w:tcW w:w="85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w:t>
            </w:r>
            <w:r>
              <w:rPr>
                <w:rFonts w:hint="default" w:ascii="MS UI Gothic" w:hAnsi="MS UI Gothic" w:eastAsia="MS UI Gothic"/>
              </w:rPr>
              <w:t>副本の保管</w:t>
            </w:r>
            <w:r>
              <w:rPr>
                <w:rFonts w:hint="default" w:ascii="MS UI Gothic" w:hAnsi="MS UI Gothic" w:eastAsia="MS UI Gothic"/>
              </w:rPr>
              <w:t xml:space="preserve"> </w:t>
            </w:r>
          </w:p>
          <w:p>
            <w:pPr>
              <w:pStyle w:val="0"/>
              <w:spacing w:after="0" w:afterLines="0" w:afterAutospacing="0" w:line="259" w:lineRule="auto"/>
              <w:ind w:left="221" w:right="0" w:firstLine="0"/>
              <w:rPr>
                <w:rFonts w:hint="default"/>
              </w:rPr>
            </w:pPr>
            <w:r>
              <w:rPr>
                <w:rFonts w:hint="default" w:ascii="MS UI Gothic" w:hAnsi="MS UI Gothic" w:eastAsia="MS UI Gothic"/>
              </w:rPr>
              <w:t>・</w:t>
            </w:r>
            <w:r>
              <w:rPr>
                <w:rFonts w:hint="default" w:ascii="MS UI Gothic" w:hAnsi="MS UI Gothic" w:eastAsia="MS UI Gothic"/>
              </w:rPr>
              <w:t xml:space="preserve"> </w:t>
            </w:r>
            <w:r>
              <w:rPr>
                <w:rFonts w:hint="default" w:ascii="MS UI Gothic" w:hAnsi="MS UI Gothic" w:eastAsia="MS UI Gothic"/>
              </w:rPr>
              <w:t>実地指導においても指定申請や届出の控えが散逸しているため、届出等の内容が確認できない例があります。法令で義務付けされている届出については、「副本」を必ず保管してください。</w:t>
            </w:r>
            <w:r>
              <w:rPr>
                <w:rFonts w:hint="default" w:ascii="MS UI Gothic" w:hAnsi="MS UI Gothic" w:eastAsia="MS UI Gothic"/>
              </w:rPr>
              <w:t xml:space="preserve"> </w:t>
            </w:r>
          </w:p>
        </w:tc>
      </w:tr>
    </w:tbl>
    <w:p>
      <w:pPr>
        <w:pStyle w:val="0"/>
        <w:spacing w:after="0" w:afterLines="0" w:afterAutospacing="0" w:line="259" w:lineRule="auto"/>
        <w:ind w:left="-1133" w:right="10883" w:firstLine="0"/>
        <w:rPr>
          <w:rFonts w:hint="default"/>
        </w:rPr>
      </w:pPr>
    </w:p>
    <w:sectPr>
      <w:headerReference r:id="rId5" w:type="even"/>
      <w:footerReference r:id="rId7" w:type="even"/>
      <w:footerReference r:id="rId8" w:type="default"/>
      <w:footerReference r:id="rId6" w:type="first"/>
      <w:pgSz w:w="11906" w:h="16838"/>
      <w:pgMar w:top="571" w:right="1023" w:bottom="1199" w:left="1133"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right="0" w:firstLine="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59" w:lineRule="auto"/>
      <w:ind w:left="0" w:right="115" w:firstLine="0"/>
      <w:jc w:val="center"/>
      <w:rPr>
        <w:rFonts w:hint="default"/>
      </w:rPr>
    </w:pPr>
    <w:r>
      <w:rPr>
        <w:rFonts w:hint="default" w:ascii="Century" w:hAnsi="Century" w:eastAsia="Century"/>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Century"/>
      </w:rPr>
      <w:t>4</w:t>
    </w:r>
    <w:r>
      <w:rPr>
        <w:rFonts w:hint="eastAsia"/>
      </w:rPr>
      <w:fldChar w:fldCharType="end"/>
    </w:r>
    <w:r>
      <w:rPr>
        <w:rFonts w:hint="default" w:ascii="Century" w:hAnsi="Century" w:eastAsia="Century"/>
      </w:rPr>
      <w:t xml:space="preserve">  </w:t>
    </w:r>
  </w:p>
  <w:p>
    <w:pPr>
      <w:pStyle w:val="0"/>
      <w:spacing w:after="0" w:afterLines="0" w:afterAutospacing="0" w:line="259" w:lineRule="auto"/>
      <w:ind w:left="0" w:right="0" w:firstLine="0"/>
      <w:rPr>
        <w:rFonts w:hint="default"/>
      </w:rPr>
    </w:pPr>
    <w:r>
      <w:rPr>
        <w:rFonts w:hint="default" w:ascii="Century" w:hAnsi="Century" w:eastAsia="Century"/>
      </w:rPr>
      <w:t xml:space="preserve"> </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59" w:lineRule="auto"/>
      <w:ind w:left="0" w:right="112" w:firstLine="0"/>
      <w:jc w:val="center"/>
      <w:rPr>
        <w:rFonts w:hint="default"/>
      </w:rPr>
    </w:pPr>
    <w:r>
      <w:rPr>
        <w:rFonts w:hint="default" w:ascii="Century" w:hAnsi="Century" w:eastAsia="Century"/>
        <w:sz w:val="22"/>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Century"/>
        <w:sz w:val="22"/>
      </w:rPr>
      <w:t>5</w:t>
    </w:r>
    <w:r>
      <w:rPr>
        <w:rFonts w:hint="eastAsia"/>
      </w:rPr>
      <w:fldChar w:fldCharType="end"/>
    </w:r>
    <w:r>
      <w:rPr>
        <w:rFonts w:hint="default" w:ascii="Century" w:hAnsi="Century" w:eastAsia="Century"/>
        <w:sz w:val="22"/>
      </w:rPr>
      <w:t xml:space="preserve">  </w:t>
    </w:r>
  </w:p>
  <w:p>
    <w:pPr>
      <w:pStyle w:val="0"/>
      <w:spacing w:after="0" w:afterLines="0" w:afterAutospacing="0" w:line="259" w:lineRule="auto"/>
      <w:ind w:left="0" w:right="0" w:firstLine="0"/>
      <w:rPr>
        <w:rFonts w:hint="default"/>
      </w:rPr>
    </w:pPr>
    <w:r>
      <w:rPr>
        <w:rFonts w:hint="default" w:ascii="Century" w:hAnsi="Century" w:eastAsia="Century"/>
      </w:rPr>
      <w:t xml:space="preserve"> </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evenAndOddHeaders/>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5" w:afterLines="0" w:afterAutospacing="0" w:line="263" w:lineRule="auto"/>
      <w:ind w:left="570" w:right="4496" w:hanging="10"/>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TableGrid"/>
    <w:basedOn w:val="11"/>
    <w:next w:val="18"/>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5</Pages>
  <Words>14</Words>
  <Characters>5372</Characters>
  <Application>JUST Note</Application>
  <Lines>1197</Lines>
  <Paragraphs>200</Paragraphs>
  <CharactersWithSpaces>5749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平成25年度　　　　　　集団指導資料</dc:title>
  <dc:subject>居宅介護・重度訪問介護・同行援護・行動援護</dc:subject>
  <dc:creator>埼玉県福祉監査課障害事業担当</dc:creator>
  <cp:lastModifiedBy>濱口　裕也</cp:lastModifiedBy>
  <dcterms:created xsi:type="dcterms:W3CDTF">2017-08-22T03:10:00Z</dcterms:created>
  <dcterms:modified xsi:type="dcterms:W3CDTF">2024-08-28T05:59:50Z</dcterms:modified>
  <cp:revision>7</cp:revision>
</cp:coreProperties>
</file>